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51" w:rsidRPr="00291716" w:rsidRDefault="00EE0D87" w:rsidP="00EE0D87">
      <w:pPr>
        <w:pStyle w:val="a5"/>
      </w:pPr>
      <w:r>
        <w:t>Пояснения по учету</w:t>
      </w:r>
      <w:r w:rsidRPr="00291716">
        <w:t xml:space="preserve"> </w:t>
      </w:r>
      <w:r>
        <w:t>валютных операций пр</w:t>
      </w:r>
      <w:r w:rsidR="00AB4CC0">
        <w:t>и ведении книг покупок и продаж</w:t>
      </w:r>
    </w:p>
    <w:p w:rsidR="00E974CB" w:rsidRDefault="00E974CB" w:rsidP="00E974CB">
      <w:pPr>
        <w:pStyle w:val="1"/>
        <w:jc w:val="both"/>
      </w:pPr>
      <w:bookmarkStart w:id="0" w:name="_Toc419296842"/>
      <w:r>
        <w:t>1. Описание задачи</w:t>
      </w:r>
      <w:bookmarkEnd w:id="0"/>
    </w:p>
    <w:p w:rsidR="00E974CB" w:rsidRPr="00E974CB" w:rsidRDefault="00E974CB" w:rsidP="00E974CB">
      <w:pPr>
        <w:pStyle w:val="a1"/>
        <w:rPr>
          <w:sz w:val="24"/>
        </w:rPr>
      </w:pPr>
      <w:r w:rsidRPr="00E974CB">
        <w:rPr>
          <w:sz w:val="24"/>
        </w:rPr>
        <w:t>Требуется отражение валютных реквизитов в книгах покупок и продаж, а также в декларации НДС по форме, действующей с 2015 года.</w:t>
      </w:r>
    </w:p>
    <w:p w:rsidR="00E974CB" w:rsidRPr="00E974CB" w:rsidRDefault="00E974CB" w:rsidP="00E974CB">
      <w:pPr>
        <w:pStyle w:val="a1"/>
        <w:rPr>
          <w:sz w:val="24"/>
        </w:rPr>
      </w:pPr>
      <w:r w:rsidRPr="00E974CB">
        <w:rPr>
          <w:sz w:val="24"/>
        </w:rPr>
        <w:t>В соответствии с Постановлением Правительства РФ от 26.12.2011 № 1137, код и наименование валюты указывается в книгах покупок и продаж только в том случае, если обязательства выражены в иностранной валюте и расчеты по этим обязательствам производятся в валюте. Если обязательства выражены в иностранной валюте, а расчеты по этим обязательствам производятся в рублях, то в книгах валюта не должна упоминаться.</w:t>
      </w:r>
    </w:p>
    <w:p w:rsidR="00E974CB" w:rsidRPr="00E974CB" w:rsidRDefault="00E974CB" w:rsidP="00E974CB">
      <w:pPr>
        <w:pStyle w:val="a1"/>
        <w:rPr>
          <w:sz w:val="24"/>
        </w:rPr>
      </w:pPr>
      <w:r w:rsidRPr="00E974CB">
        <w:rPr>
          <w:sz w:val="24"/>
        </w:rPr>
        <w:t>Также следует учитывать, что 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на дату, соответствующую моменту определения налоговой базы при реализации (передаче) товаров (работ, услуг), имущественных прав, установленному статьей 167 Налогового кодекса РФ, или на дату фактического осуществления расходов.</w:t>
      </w:r>
    </w:p>
    <w:p w:rsidR="00C24ADD" w:rsidRPr="00F36AFF" w:rsidRDefault="00E974CB" w:rsidP="00E974CB">
      <w:pPr>
        <w:pStyle w:val="1"/>
        <w:jc w:val="both"/>
        <w:rPr>
          <w:rFonts w:ascii="Calibri" w:hAnsi="Calibri"/>
        </w:rPr>
      </w:pPr>
      <w:r>
        <w:rPr>
          <w:rFonts w:ascii="Calibri" w:hAnsi="Calibri"/>
        </w:rPr>
        <w:t>2</w:t>
      </w:r>
      <w:r w:rsidR="00C24ADD" w:rsidRPr="00F36AFF">
        <w:rPr>
          <w:rFonts w:ascii="Calibri" w:hAnsi="Calibri"/>
        </w:rPr>
        <w:t>. Содержание доработки</w:t>
      </w:r>
    </w:p>
    <w:p w:rsidR="004823D4" w:rsidRPr="00E974CB" w:rsidRDefault="007376B3" w:rsidP="00E974CB">
      <w:pPr>
        <w:pStyle w:val="3"/>
        <w:jc w:val="both"/>
        <w:rPr>
          <w:rFonts w:ascii="Times New Roman" w:hAnsi="Times New Roman" w:cs="Times New Roman"/>
          <w:sz w:val="24"/>
          <w:szCs w:val="24"/>
        </w:rPr>
      </w:pPr>
      <w:r w:rsidRPr="00E974CB">
        <w:rPr>
          <w:rFonts w:ascii="Times New Roman" w:hAnsi="Times New Roman" w:cs="Times New Roman"/>
          <w:sz w:val="24"/>
          <w:szCs w:val="24"/>
        </w:rPr>
        <w:t xml:space="preserve">1. В </w:t>
      </w:r>
      <w:r w:rsidR="00E974CB" w:rsidRPr="00E974CB">
        <w:rPr>
          <w:rFonts w:ascii="Times New Roman" w:hAnsi="Times New Roman" w:cs="Times New Roman"/>
          <w:sz w:val="24"/>
          <w:szCs w:val="24"/>
        </w:rPr>
        <w:t>экранные формы счетов-фактур</w:t>
      </w:r>
      <w:r w:rsidRPr="00E974CB">
        <w:rPr>
          <w:rFonts w:ascii="Times New Roman" w:hAnsi="Times New Roman" w:cs="Times New Roman"/>
          <w:sz w:val="24"/>
          <w:szCs w:val="24"/>
        </w:rPr>
        <w:t xml:space="preserve"> </w:t>
      </w:r>
      <w:r w:rsidR="000659FF">
        <w:rPr>
          <w:rFonts w:ascii="Times New Roman" w:hAnsi="Times New Roman" w:cs="Times New Roman"/>
          <w:sz w:val="24"/>
          <w:szCs w:val="24"/>
        </w:rPr>
        <w:t xml:space="preserve">(кроме корректировочных счетов-фактур) </w:t>
      </w:r>
      <w:r w:rsidRPr="00E974CB">
        <w:rPr>
          <w:rFonts w:ascii="Times New Roman" w:hAnsi="Times New Roman" w:cs="Times New Roman"/>
          <w:sz w:val="24"/>
          <w:szCs w:val="24"/>
        </w:rPr>
        <w:t xml:space="preserve">валютные реквизиты добавлены на закладку «Валюта». Вместо флажка «включать в книгу в валютном варианте» </w:t>
      </w:r>
      <w:r w:rsidR="005E65DD" w:rsidRPr="00E974CB">
        <w:rPr>
          <w:rFonts w:ascii="Times New Roman" w:hAnsi="Times New Roman" w:cs="Times New Roman"/>
          <w:sz w:val="24"/>
          <w:szCs w:val="24"/>
        </w:rPr>
        <w:t xml:space="preserve">на </w:t>
      </w:r>
      <w:r w:rsidR="00CA02DA" w:rsidRPr="00E974CB">
        <w:rPr>
          <w:rFonts w:ascii="Times New Roman" w:hAnsi="Times New Roman" w:cs="Times New Roman"/>
          <w:sz w:val="24"/>
          <w:szCs w:val="24"/>
        </w:rPr>
        <w:t>эту</w:t>
      </w:r>
      <w:r w:rsidR="005E65DD" w:rsidRPr="00E974CB">
        <w:rPr>
          <w:rFonts w:ascii="Times New Roman" w:hAnsi="Times New Roman" w:cs="Times New Roman"/>
          <w:sz w:val="24"/>
          <w:szCs w:val="24"/>
        </w:rPr>
        <w:t xml:space="preserve"> закладку </w:t>
      </w:r>
      <w:r w:rsidRPr="00E974CB">
        <w:rPr>
          <w:rFonts w:ascii="Times New Roman" w:hAnsi="Times New Roman" w:cs="Times New Roman"/>
          <w:sz w:val="24"/>
          <w:szCs w:val="24"/>
        </w:rPr>
        <w:t>добавлен переключатель «Вариант включения в книги» с</w:t>
      </w:r>
      <w:r w:rsidR="005E65DD" w:rsidRPr="00E974CB">
        <w:rPr>
          <w:rFonts w:ascii="Times New Roman" w:hAnsi="Times New Roman" w:cs="Times New Roman"/>
          <w:sz w:val="24"/>
          <w:szCs w:val="24"/>
        </w:rPr>
        <w:t xml:space="preserve"> возможными</w:t>
      </w:r>
      <w:r w:rsidRPr="00E974CB">
        <w:rPr>
          <w:rFonts w:ascii="Times New Roman" w:hAnsi="Times New Roman" w:cs="Times New Roman"/>
          <w:sz w:val="24"/>
          <w:szCs w:val="24"/>
        </w:rPr>
        <w:t xml:space="preserve"> значениями «валютный» и «рублевый». Для старых документов, созданных до внедрения доработки, ни один вариант не выбран. При включении такого документа в книги будет использован вариант, указанный в описании типа документа. При создании нового документа вариант заимствуется из основания или образца, если в образце он установлен. Иначе вариант берется из описания типа документа.</w:t>
      </w:r>
    </w:p>
    <w:p w:rsidR="004823D4" w:rsidRPr="00E974CB" w:rsidRDefault="00BA572A" w:rsidP="00E974CB">
      <w:pPr>
        <w:pStyle w:val="a1"/>
        <w:rPr>
          <w:sz w:val="24"/>
        </w:rPr>
      </w:pPr>
      <w:r w:rsidRPr="00E974CB">
        <w:rPr>
          <w:sz w:val="24"/>
        </w:rPr>
        <w:t>В</w:t>
      </w:r>
      <w:r w:rsidR="004823D4" w:rsidRPr="00E974CB">
        <w:rPr>
          <w:sz w:val="24"/>
        </w:rPr>
        <w:t xml:space="preserve">алютные реквизиты </w:t>
      </w:r>
      <w:r w:rsidRPr="00E974CB">
        <w:rPr>
          <w:sz w:val="24"/>
        </w:rPr>
        <w:t xml:space="preserve">также </w:t>
      </w:r>
      <w:r w:rsidR="004823D4" w:rsidRPr="00E974CB">
        <w:rPr>
          <w:sz w:val="24"/>
        </w:rPr>
        <w:t>отражены в колонках табличных форм</w:t>
      </w:r>
      <w:r w:rsidR="00B41B2D" w:rsidRPr="00E974CB">
        <w:rPr>
          <w:sz w:val="24"/>
        </w:rPr>
        <w:t xml:space="preserve"> </w:t>
      </w:r>
      <w:r w:rsidRPr="00E974CB">
        <w:rPr>
          <w:sz w:val="24"/>
        </w:rPr>
        <w:t>сч</w:t>
      </w:r>
      <w:r w:rsidR="00C24ADD" w:rsidRPr="00E974CB">
        <w:rPr>
          <w:sz w:val="24"/>
        </w:rPr>
        <w:t>етов фактур</w:t>
      </w:r>
      <w:r w:rsidR="004823D4" w:rsidRPr="00E974CB">
        <w:rPr>
          <w:sz w:val="24"/>
        </w:rPr>
        <w:t>. Там же добавлена колонка для валютной суммы в книге.</w:t>
      </w:r>
      <w:r w:rsidR="00CD569C" w:rsidRPr="00E974CB">
        <w:rPr>
          <w:sz w:val="24"/>
        </w:rPr>
        <w:t xml:space="preserve"> Такая же колонка добавлена в табличную форму валютных платежных поручений. Для других документов, которые включаются в книги только в рублевом варианте, например, для рублевых платежных поручений наличие поля для </w:t>
      </w:r>
      <w:r w:rsidR="00F37EB6" w:rsidRPr="00E974CB">
        <w:rPr>
          <w:sz w:val="24"/>
        </w:rPr>
        <w:t xml:space="preserve">валютной </w:t>
      </w:r>
      <w:r w:rsidR="00CD569C" w:rsidRPr="00E974CB">
        <w:rPr>
          <w:sz w:val="24"/>
        </w:rPr>
        <w:t>суммы в книге не требуется.</w:t>
      </w:r>
    </w:p>
    <w:p w:rsidR="00B93645" w:rsidRPr="00E974CB" w:rsidRDefault="00B93645" w:rsidP="00E974CB">
      <w:pPr>
        <w:pStyle w:val="a1"/>
        <w:rPr>
          <w:sz w:val="24"/>
        </w:rPr>
      </w:pPr>
      <w:r w:rsidRPr="00E974CB">
        <w:rPr>
          <w:sz w:val="24"/>
        </w:rPr>
        <w:t>Валютные реквизиты также добавлены в критерии поиска табличных форм</w:t>
      </w:r>
      <w:r w:rsidR="00E974CB">
        <w:rPr>
          <w:sz w:val="24"/>
        </w:rPr>
        <w:t xml:space="preserve"> и</w:t>
      </w:r>
      <w:r w:rsidRPr="00E974CB">
        <w:rPr>
          <w:sz w:val="24"/>
        </w:rPr>
        <w:t xml:space="preserve"> в форму подсчета итогов по табличным формам.</w:t>
      </w:r>
    </w:p>
    <w:p w:rsidR="00AA4D4C" w:rsidRPr="00E974CB" w:rsidRDefault="00AA4D4C" w:rsidP="00E974CB">
      <w:pPr>
        <w:pStyle w:val="3"/>
        <w:jc w:val="both"/>
        <w:rPr>
          <w:rFonts w:ascii="Times New Roman" w:hAnsi="Times New Roman" w:cs="Times New Roman"/>
          <w:sz w:val="24"/>
          <w:szCs w:val="24"/>
        </w:rPr>
      </w:pPr>
      <w:r w:rsidRPr="00E974CB">
        <w:rPr>
          <w:rFonts w:ascii="Times New Roman" w:hAnsi="Times New Roman" w:cs="Times New Roman"/>
          <w:sz w:val="24"/>
          <w:szCs w:val="24"/>
        </w:rPr>
        <w:t xml:space="preserve">2. </w:t>
      </w:r>
      <w:r w:rsidR="000659FF">
        <w:rPr>
          <w:rFonts w:ascii="Times New Roman" w:hAnsi="Times New Roman" w:cs="Times New Roman"/>
          <w:sz w:val="24"/>
          <w:szCs w:val="24"/>
        </w:rPr>
        <w:t>В</w:t>
      </w:r>
      <w:r w:rsidR="000D0705" w:rsidRPr="00E974CB">
        <w:rPr>
          <w:rFonts w:ascii="Times New Roman" w:hAnsi="Times New Roman" w:cs="Times New Roman"/>
          <w:sz w:val="24"/>
          <w:szCs w:val="24"/>
        </w:rPr>
        <w:t xml:space="preserve"> табличны</w:t>
      </w:r>
      <w:r w:rsidR="000659FF">
        <w:rPr>
          <w:rFonts w:ascii="Times New Roman" w:hAnsi="Times New Roman" w:cs="Times New Roman"/>
          <w:sz w:val="24"/>
          <w:szCs w:val="24"/>
        </w:rPr>
        <w:t>е</w:t>
      </w:r>
      <w:r w:rsidR="000D0705" w:rsidRPr="00E974CB">
        <w:rPr>
          <w:rFonts w:ascii="Times New Roman" w:hAnsi="Times New Roman" w:cs="Times New Roman"/>
          <w:sz w:val="24"/>
          <w:szCs w:val="24"/>
        </w:rPr>
        <w:t xml:space="preserve"> форм</w:t>
      </w:r>
      <w:r w:rsidR="000659FF">
        <w:rPr>
          <w:rFonts w:ascii="Times New Roman" w:hAnsi="Times New Roman" w:cs="Times New Roman"/>
          <w:sz w:val="24"/>
          <w:szCs w:val="24"/>
        </w:rPr>
        <w:t>ы</w:t>
      </w:r>
      <w:r w:rsidR="000D0705" w:rsidRPr="00E974CB">
        <w:rPr>
          <w:rFonts w:ascii="Times New Roman" w:hAnsi="Times New Roman" w:cs="Times New Roman"/>
          <w:sz w:val="24"/>
          <w:szCs w:val="24"/>
        </w:rPr>
        <w:t xml:space="preserve"> для книг покупок и продаж валютные реквизиты добавлены не только в перечень колонок, но также в перечень условий и в итоги по табличной форме.</w:t>
      </w:r>
      <w:r w:rsidR="0031181B" w:rsidRPr="00E974CB">
        <w:rPr>
          <w:rFonts w:ascii="Times New Roman" w:hAnsi="Times New Roman" w:cs="Times New Roman"/>
          <w:sz w:val="24"/>
          <w:szCs w:val="24"/>
        </w:rPr>
        <w:t xml:space="preserve"> Кроме того, доработаны экранные формы с суммами, в которые также добавлена валютная сумма. Поле с валютной суммой автоматически скрывается, если экранная форма открывается для строки без кода валюты.</w:t>
      </w:r>
      <w:r w:rsidRPr="00E974CB">
        <w:rPr>
          <w:rFonts w:ascii="Times New Roman" w:hAnsi="Times New Roman" w:cs="Times New Roman"/>
          <w:sz w:val="24"/>
          <w:szCs w:val="24"/>
        </w:rPr>
        <w:t xml:space="preserve"> </w:t>
      </w:r>
    </w:p>
    <w:p w:rsidR="001D4F5F" w:rsidRDefault="00AA4D4C" w:rsidP="000659FF">
      <w:pPr>
        <w:pStyle w:val="a1"/>
        <w:keepNext/>
        <w:rPr>
          <w:sz w:val="24"/>
        </w:rPr>
      </w:pPr>
      <w:r w:rsidRPr="00E974CB">
        <w:rPr>
          <w:sz w:val="24"/>
        </w:rPr>
        <w:t>3</w:t>
      </w:r>
      <w:r w:rsidR="004823D4" w:rsidRPr="00E974CB">
        <w:rPr>
          <w:sz w:val="24"/>
        </w:rPr>
        <w:t xml:space="preserve">. </w:t>
      </w:r>
      <w:r w:rsidR="000659FF">
        <w:rPr>
          <w:sz w:val="24"/>
        </w:rPr>
        <w:t>Доработана процедура в</w:t>
      </w:r>
      <w:r w:rsidR="000659FF">
        <w:t xml:space="preserve">ключения счета-фактуры в книги покупок и продаж с помощью кнопки в реестре. </w:t>
      </w:r>
      <w:r w:rsidR="001D4F5F" w:rsidRPr="00E974CB">
        <w:rPr>
          <w:sz w:val="24"/>
        </w:rPr>
        <w:t>Вариант включения в книгу отражается в диалоге включения. Это позволяет изменить режим уже на этапе включения. Однако</w:t>
      </w:r>
      <w:r w:rsidR="00C24ADD" w:rsidRPr="00E974CB">
        <w:rPr>
          <w:sz w:val="24"/>
        </w:rPr>
        <w:t>,</w:t>
      </w:r>
      <w:r w:rsidR="001D4F5F" w:rsidRPr="00E974CB">
        <w:rPr>
          <w:sz w:val="24"/>
        </w:rPr>
        <w:t xml:space="preserve"> установить вариант «валютный» нельзя, если среди документо</w:t>
      </w:r>
      <w:r w:rsidR="000659FF">
        <w:rPr>
          <w:sz w:val="24"/>
        </w:rPr>
        <w:t xml:space="preserve">в, которые упомянуты в диалоге, </w:t>
      </w:r>
      <w:r w:rsidR="001D4F5F" w:rsidRPr="00E974CB">
        <w:rPr>
          <w:sz w:val="24"/>
        </w:rPr>
        <w:t xml:space="preserve">есть чисто рублевые документы. </w:t>
      </w:r>
    </w:p>
    <w:p w:rsidR="007376B3" w:rsidRPr="00E974CB" w:rsidRDefault="000659FF" w:rsidP="000659FF">
      <w:pPr>
        <w:pStyle w:val="a1"/>
        <w:ind w:left="426"/>
        <w:rPr>
          <w:sz w:val="24"/>
        </w:rPr>
      </w:pPr>
      <w:r>
        <w:rPr>
          <w:sz w:val="24"/>
        </w:rPr>
        <w:t xml:space="preserve">1) </w:t>
      </w:r>
      <w:r w:rsidR="001D4F5F" w:rsidRPr="00E974CB">
        <w:rPr>
          <w:sz w:val="24"/>
        </w:rPr>
        <w:t xml:space="preserve">Если в счете-фактуре указан вариант «валютный», но, например, в качестве расчетно-платежного документа указано рублевое платежное поручение, при </w:t>
      </w:r>
      <w:r w:rsidR="001D4F5F" w:rsidRPr="00E974CB">
        <w:rPr>
          <w:sz w:val="24"/>
        </w:rPr>
        <w:lastRenderedPageBreak/>
        <w:t>включении в книге выдается сообщение о том, что в документе оплаты не указан код валюты. При этом включение в книги продолжается в рублевом варианте.</w:t>
      </w:r>
    </w:p>
    <w:p w:rsidR="008B5B10" w:rsidRPr="00E974CB" w:rsidRDefault="000659FF" w:rsidP="000659FF">
      <w:pPr>
        <w:pStyle w:val="a1"/>
        <w:ind w:left="426"/>
        <w:rPr>
          <w:sz w:val="24"/>
        </w:rPr>
      </w:pPr>
      <w:r>
        <w:rPr>
          <w:sz w:val="24"/>
        </w:rPr>
        <w:t xml:space="preserve">2) </w:t>
      </w:r>
      <w:r w:rsidR="008B5B10" w:rsidRPr="00E974CB">
        <w:rPr>
          <w:sz w:val="24"/>
        </w:rPr>
        <w:t xml:space="preserve">При частичном включении в книги одного документа не допускается включать его </w:t>
      </w:r>
      <w:r w:rsidR="00734DB0" w:rsidRPr="00E974CB">
        <w:rPr>
          <w:sz w:val="24"/>
        </w:rPr>
        <w:t xml:space="preserve">части </w:t>
      </w:r>
      <w:r w:rsidR="008B5B10" w:rsidRPr="00E974CB">
        <w:rPr>
          <w:sz w:val="24"/>
        </w:rPr>
        <w:t>в разных вариантах.</w:t>
      </w:r>
      <w:r w:rsidR="00734DB0" w:rsidRPr="00E974CB">
        <w:rPr>
          <w:sz w:val="24"/>
        </w:rPr>
        <w:t xml:space="preserve"> </w:t>
      </w:r>
      <w:r w:rsidR="00811858" w:rsidRPr="00E974CB">
        <w:rPr>
          <w:sz w:val="24"/>
        </w:rPr>
        <w:t>Однако, если запись, включенная в одном варианте, замещается в другом варианте, причем для документа нет других записей в книге, такое включение допускается.</w:t>
      </w:r>
    </w:p>
    <w:p w:rsidR="00770B57" w:rsidRPr="00E974CB" w:rsidRDefault="000659FF" w:rsidP="000659FF">
      <w:pPr>
        <w:pStyle w:val="a1"/>
        <w:ind w:left="426"/>
        <w:rPr>
          <w:sz w:val="24"/>
        </w:rPr>
      </w:pPr>
      <w:r>
        <w:rPr>
          <w:sz w:val="24"/>
        </w:rPr>
        <w:t xml:space="preserve">3) </w:t>
      </w:r>
      <w:r w:rsidR="00770B57" w:rsidRPr="00E974CB">
        <w:rPr>
          <w:sz w:val="24"/>
        </w:rPr>
        <w:t xml:space="preserve">При возврате </w:t>
      </w:r>
      <w:r w:rsidR="002B596B" w:rsidRPr="00E974CB">
        <w:rPr>
          <w:sz w:val="24"/>
        </w:rPr>
        <w:t xml:space="preserve">неиспользованного </w:t>
      </w:r>
      <w:r w:rsidR="00770B57" w:rsidRPr="00E974CB">
        <w:rPr>
          <w:sz w:val="24"/>
        </w:rPr>
        <w:t>аванса валютный вариант выполнения операции может быть установлен прямо в диалоге. Если в описании типа документа установлен флажок «включать в книгу в валютном варианте», а в документе указан код валюты, валютный вариант возврата аванса устанавливается по умолчанию.</w:t>
      </w:r>
    </w:p>
    <w:p w:rsidR="000659FF" w:rsidRDefault="00AA4D4C" w:rsidP="00E974CB">
      <w:pPr>
        <w:pStyle w:val="3"/>
        <w:jc w:val="both"/>
        <w:rPr>
          <w:rFonts w:ascii="Times New Roman" w:hAnsi="Times New Roman" w:cs="Times New Roman"/>
          <w:sz w:val="24"/>
          <w:szCs w:val="24"/>
        </w:rPr>
      </w:pPr>
      <w:r w:rsidRPr="00E974CB">
        <w:rPr>
          <w:rFonts w:ascii="Times New Roman" w:hAnsi="Times New Roman" w:cs="Times New Roman"/>
          <w:sz w:val="24"/>
          <w:szCs w:val="24"/>
        </w:rPr>
        <w:t>4</w:t>
      </w:r>
      <w:r w:rsidR="00903080" w:rsidRPr="00E974CB">
        <w:rPr>
          <w:rFonts w:ascii="Times New Roman" w:hAnsi="Times New Roman" w:cs="Times New Roman"/>
          <w:sz w:val="24"/>
          <w:szCs w:val="24"/>
        </w:rPr>
        <w:t>.</w:t>
      </w:r>
      <w:r w:rsidR="00E974CB" w:rsidRPr="00E974CB">
        <w:rPr>
          <w:rFonts w:ascii="Times New Roman" w:hAnsi="Times New Roman" w:cs="Times New Roman"/>
          <w:sz w:val="24"/>
          <w:szCs w:val="24"/>
        </w:rPr>
        <w:t xml:space="preserve"> </w:t>
      </w:r>
      <w:r w:rsidR="000659FF">
        <w:rPr>
          <w:rFonts w:ascii="Times New Roman" w:hAnsi="Times New Roman" w:cs="Times New Roman"/>
          <w:sz w:val="24"/>
          <w:szCs w:val="24"/>
        </w:rPr>
        <w:t>Доработан журнал выставленных и полученных счетов-фактур. Е</w:t>
      </w:r>
      <w:r w:rsidR="000659FF" w:rsidRPr="00E974CB">
        <w:rPr>
          <w:rFonts w:ascii="Times New Roman" w:hAnsi="Times New Roman" w:cs="Times New Roman"/>
          <w:sz w:val="24"/>
          <w:szCs w:val="24"/>
        </w:rPr>
        <w:t>сли в счете-фактуре флажок не установлен, решение вопроса об учете кода валюты зависит от настройки типа документа</w:t>
      </w:r>
      <w:r w:rsidR="000659FF">
        <w:rPr>
          <w:rFonts w:ascii="Times New Roman" w:hAnsi="Times New Roman" w:cs="Times New Roman"/>
          <w:sz w:val="24"/>
          <w:szCs w:val="24"/>
        </w:rPr>
        <w:t xml:space="preserve">. Т.е.учтена доработка, описанная в п.1. </w:t>
      </w:r>
    </w:p>
    <w:p w:rsidR="00B940AB" w:rsidRPr="00E974CB" w:rsidRDefault="00527EC6" w:rsidP="00E974CB">
      <w:pPr>
        <w:pStyle w:val="a1"/>
        <w:rPr>
          <w:sz w:val="24"/>
        </w:rPr>
      </w:pPr>
      <w:r w:rsidRPr="00E974CB">
        <w:rPr>
          <w:sz w:val="24"/>
        </w:rPr>
        <w:t xml:space="preserve">Также следует обратить внимание, что </w:t>
      </w:r>
      <w:r w:rsidR="00B940AB" w:rsidRPr="00E974CB">
        <w:rPr>
          <w:sz w:val="24"/>
        </w:rPr>
        <w:t>имеется два режима печати журнала, отличающиеся порядком подсчета сумм для колонки с налогами:</w:t>
      </w:r>
    </w:p>
    <w:p w:rsidR="00B940AB" w:rsidRPr="00E974CB" w:rsidRDefault="00B940AB" w:rsidP="000659FF">
      <w:pPr>
        <w:pStyle w:val="a1"/>
        <w:spacing w:before="0"/>
        <w:ind w:left="357" w:firstLine="69"/>
        <w:rPr>
          <w:sz w:val="24"/>
        </w:rPr>
      </w:pPr>
      <w:r w:rsidRPr="00E974CB">
        <w:rPr>
          <w:sz w:val="24"/>
        </w:rPr>
        <w:t>1)</w:t>
      </w:r>
      <w:r w:rsidRPr="00E974CB">
        <w:rPr>
          <w:sz w:val="24"/>
        </w:rPr>
        <w:tab/>
        <w:t>в качестве суммы налога берется общая сумма по документу;</w:t>
      </w:r>
    </w:p>
    <w:p w:rsidR="00B940AB" w:rsidRPr="00E974CB" w:rsidRDefault="00B940AB" w:rsidP="000659FF">
      <w:pPr>
        <w:pStyle w:val="a1"/>
        <w:spacing w:before="0"/>
        <w:ind w:left="357" w:firstLine="69"/>
        <w:rPr>
          <w:sz w:val="24"/>
        </w:rPr>
      </w:pPr>
      <w:r w:rsidRPr="00E974CB">
        <w:rPr>
          <w:sz w:val="24"/>
        </w:rPr>
        <w:t>2)</w:t>
      </w:r>
      <w:r w:rsidRPr="00E974CB">
        <w:rPr>
          <w:sz w:val="24"/>
        </w:rPr>
        <w:tab/>
        <w:t>сумма НДС подсчитывается по товарному разделу документа.</w:t>
      </w:r>
    </w:p>
    <w:p w:rsidR="000659FF" w:rsidRPr="00910066" w:rsidRDefault="000C5214" w:rsidP="00E974CB">
      <w:pPr>
        <w:pStyle w:val="3"/>
        <w:jc w:val="both"/>
        <w:rPr>
          <w:rFonts w:ascii="Times New Roman" w:hAnsi="Times New Roman" w:cs="Times New Roman"/>
          <w:sz w:val="24"/>
          <w:szCs w:val="24"/>
        </w:rPr>
      </w:pPr>
      <w:r w:rsidRPr="00910066">
        <w:rPr>
          <w:rFonts w:ascii="Times New Roman" w:hAnsi="Times New Roman" w:cs="Times New Roman"/>
          <w:sz w:val="24"/>
          <w:szCs w:val="24"/>
        </w:rPr>
        <w:t>5</w:t>
      </w:r>
      <w:r w:rsidR="00E974CB" w:rsidRPr="00910066">
        <w:rPr>
          <w:rFonts w:ascii="Times New Roman" w:hAnsi="Times New Roman" w:cs="Times New Roman"/>
          <w:sz w:val="24"/>
          <w:szCs w:val="24"/>
        </w:rPr>
        <w:t xml:space="preserve"> </w:t>
      </w:r>
      <w:r w:rsidR="000659FF" w:rsidRPr="00910066">
        <w:rPr>
          <w:rFonts w:ascii="Times New Roman" w:hAnsi="Times New Roman" w:cs="Times New Roman"/>
          <w:sz w:val="24"/>
          <w:szCs w:val="24"/>
        </w:rPr>
        <w:t xml:space="preserve">При печати книг покупок и продаж </w:t>
      </w:r>
      <w:r w:rsidR="00910066" w:rsidRPr="00910066">
        <w:rPr>
          <w:rFonts w:ascii="Times New Roman" w:hAnsi="Times New Roman" w:cs="Times New Roman"/>
          <w:sz w:val="24"/>
          <w:szCs w:val="24"/>
        </w:rPr>
        <w:t>учитываются</w:t>
      </w:r>
      <w:r w:rsidR="000659FF" w:rsidRPr="00910066">
        <w:rPr>
          <w:rFonts w:ascii="Times New Roman" w:hAnsi="Times New Roman" w:cs="Times New Roman"/>
          <w:sz w:val="24"/>
          <w:szCs w:val="24"/>
        </w:rPr>
        <w:t xml:space="preserve"> данные из колонок, оговоренных в пункте </w:t>
      </w:r>
      <w:r w:rsidR="00910066">
        <w:rPr>
          <w:rFonts w:ascii="Times New Roman" w:hAnsi="Times New Roman" w:cs="Times New Roman"/>
          <w:sz w:val="24"/>
          <w:szCs w:val="24"/>
        </w:rPr>
        <w:t>2</w:t>
      </w:r>
      <w:r w:rsidR="000659FF" w:rsidRPr="00910066">
        <w:rPr>
          <w:rFonts w:ascii="Times New Roman" w:hAnsi="Times New Roman" w:cs="Times New Roman"/>
          <w:sz w:val="24"/>
          <w:szCs w:val="24"/>
        </w:rPr>
        <w:t xml:space="preserve">.  </w:t>
      </w:r>
    </w:p>
    <w:p w:rsidR="00AB4CC0" w:rsidRPr="00AB4CC0" w:rsidRDefault="00E974CB" w:rsidP="00E974CB">
      <w:pPr>
        <w:pStyle w:val="3"/>
        <w:jc w:val="both"/>
        <w:rPr>
          <w:rFonts w:ascii="Times New Roman" w:hAnsi="Times New Roman" w:cs="Times New Roman"/>
          <w:sz w:val="24"/>
          <w:szCs w:val="24"/>
        </w:rPr>
      </w:pPr>
      <w:r w:rsidRPr="00AB4CC0">
        <w:rPr>
          <w:rFonts w:ascii="Times New Roman" w:hAnsi="Times New Roman" w:cs="Times New Roman"/>
          <w:sz w:val="24"/>
          <w:szCs w:val="24"/>
        </w:rPr>
        <w:t>6</w:t>
      </w:r>
      <w:r w:rsidR="000435D6" w:rsidRPr="00AB4CC0">
        <w:rPr>
          <w:rFonts w:ascii="Times New Roman" w:hAnsi="Times New Roman" w:cs="Times New Roman"/>
          <w:sz w:val="24"/>
          <w:szCs w:val="24"/>
        </w:rPr>
        <w:t xml:space="preserve">. </w:t>
      </w:r>
      <w:r w:rsidR="00AB4CC0" w:rsidRPr="00AB4CC0">
        <w:rPr>
          <w:rFonts w:ascii="Times New Roman" w:hAnsi="Times New Roman" w:cs="Times New Roman"/>
          <w:sz w:val="24"/>
          <w:szCs w:val="24"/>
        </w:rPr>
        <w:t>Обеспечена возможность заполнения книг покупок и продаж в валютном варианте непосредственно через табличную форму книги. При удалении строк из табличной формы должна корректироваться сумма в колонке «Сумма в книге валютная».</w:t>
      </w:r>
    </w:p>
    <w:p w:rsidR="000435D6" w:rsidRPr="00E974CB" w:rsidRDefault="0090616C" w:rsidP="00E974CB">
      <w:pPr>
        <w:pStyle w:val="3"/>
        <w:jc w:val="both"/>
        <w:rPr>
          <w:rFonts w:ascii="Times New Roman" w:hAnsi="Times New Roman" w:cs="Times New Roman"/>
          <w:sz w:val="24"/>
          <w:szCs w:val="24"/>
        </w:rPr>
      </w:pPr>
      <w:r w:rsidRPr="00E974CB">
        <w:rPr>
          <w:rFonts w:ascii="Times New Roman" w:hAnsi="Times New Roman" w:cs="Times New Roman"/>
          <w:sz w:val="24"/>
          <w:szCs w:val="24"/>
        </w:rPr>
        <w:t>При вводе документа в табличную форму книги документ включается в книгу в валютном варианте, если в документе указан код валюты, валютная сумма и при этом либо задан валютный режим в самом документе, либо в документе никакой режим не задан, но задан валютный режим в описании типа документа. Во всех остальных случаях</w:t>
      </w:r>
      <w:r w:rsidR="00297527" w:rsidRPr="00E974CB">
        <w:rPr>
          <w:rFonts w:ascii="Times New Roman" w:hAnsi="Times New Roman" w:cs="Times New Roman"/>
          <w:sz w:val="24"/>
          <w:szCs w:val="24"/>
        </w:rPr>
        <w:t xml:space="preserve"> </w:t>
      </w:r>
      <w:r w:rsidRPr="00E974CB">
        <w:rPr>
          <w:rFonts w:ascii="Times New Roman" w:hAnsi="Times New Roman" w:cs="Times New Roman"/>
          <w:sz w:val="24"/>
          <w:szCs w:val="24"/>
        </w:rPr>
        <w:t>документ включается в рублевом варианте. Оператор не может повлиять</w:t>
      </w:r>
      <w:r w:rsidR="00297527" w:rsidRPr="00E974CB">
        <w:rPr>
          <w:rFonts w:ascii="Times New Roman" w:hAnsi="Times New Roman" w:cs="Times New Roman"/>
          <w:sz w:val="24"/>
          <w:szCs w:val="24"/>
        </w:rPr>
        <w:t xml:space="preserve"> </w:t>
      </w:r>
      <w:r w:rsidRPr="00E974CB">
        <w:rPr>
          <w:rFonts w:ascii="Times New Roman" w:hAnsi="Times New Roman" w:cs="Times New Roman"/>
          <w:sz w:val="24"/>
          <w:szCs w:val="24"/>
        </w:rPr>
        <w:t>на режим включения непосредственно в процессе ввода документа в</w:t>
      </w:r>
      <w:r w:rsidR="00297527" w:rsidRPr="00E974CB">
        <w:rPr>
          <w:rFonts w:ascii="Times New Roman" w:hAnsi="Times New Roman" w:cs="Times New Roman"/>
          <w:sz w:val="24"/>
          <w:szCs w:val="24"/>
        </w:rPr>
        <w:t xml:space="preserve"> </w:t>
      </w:r>
      <w:r w:rsidRPr="00E974CB">
        <w:rPr>
          <w:rFonts w:ascii="Times New Roman" w:hAnsi="Times New Roman" w:cs="Times New Roman"/>
          <w:sz w:val="24"/>
          <w:szCs w:val="24"/>
        </w:rPr>
        <w:t>табличную форму книги</w:t>
      </w:r>
      <w:r w:rsidR="00297527" w:rsidRPr="00E974CB">
        <w:rPr>
          <w:rFonts w:ascii="Times New Roman" w:hAnsi="Times New Roman" w:cs="Times New Roman"/>
          <w:sz w:val="24"/>
          <w:szCs w:val="24"/>
        </w:rPr>
        <w:t>.</w:t>
      </w:r>
    </w:p>
    <w:p w:rsidR="0081210D" w:rsidRPr="00E974CB" w:rsidRDefault="0081210D" w:rsidP="00E974CB">
      <w:pPr>
        <w:pStyle w:val="a1"/>
        <w:rPr>
          <w:sz w:val="24"/>
        </w:rPr>
      </w:pPr>
      <w:r w:rsidRPr="00E974CB">
        <w:rPr>
          <w:sz w:val="24"/>
        </w:rPr>
        <w:t>Если при вводе документа в табличную форму книги в этой строке уже указан другой документ, режим включения для нового документа должен быть согласован с тем, в каком режиме был введен предыдущий документ. Если режимы отличаются, ввод нового документа либо блокируется, либо, если это возможно, предлагается включить новый документ в том же режиме, в каком был включен предыдущий документ.</w:t>
      </w:r>
    </w:p>
    <w:p w:rsidR="007C4F12" w:rsidRPr="00E974CB" w:rsidRDefault="00E974CB" w:rsidP="00AB4CC0">
      <w:pPr>
        <w:pStyle w:val="a1"/>
        <w:keepNext/>
        <w:rPr>
          <w:sz w:val="24"/>
        </w:rPr>
      </w:pPr>
      <w:r>
        <w:rPr>
          <w:sz w:val="24"/>
        </w:rPr>
        <w:t>7. П</w:t>
      </w:r>
      <w:r w:rsidR="007C4F12" w:rsidRPr="00E974CB">
        <w:rPr>
          <w:sz w:val="24"/>
        </w:rPr>
        <w:t xml:space="preserve">ри вводе типа счета-фактуры </w:t>
      </w:r>
      <w:r w:rsidR="00905166" w:rsidRPr="00E974CB">
        <w:rPr>
          <w:sz w:val="24"/>
        </w:rPr>
        <w:t xml:space="preserve">в табличную форму книги </w:t>
      </w:r>
      <w:r w:rsidR="007C4F12" w:rsidRPr="00E974CB">
        <w:rPr>
          <w:sz w:val="24"/>
        </w:rPr>
        <w:t>проверяется, является ли документ</w:t>
      </w:r>
      <w:r w:rsidR="00905166" w:rsidRPr="00E974CB">
        <w:rPr>
          <w:sz w:val="24"/>
        </w:rPr>
        <w:t xml:space="preserve"> </w:t>
      </w:r>
      <w:r w:rsidR="007C4F12" w:rsidRPr="00E974CB">
        <w:rPr>
          <w:sz w:val="24"/>
        </w:rPr>
        <w:t>счетом-фактурой на аванс (флажок в описании типа документа плюс</w:t>
      </w:r>
      <w:r w:rsidR="00905166" w:rsidRPr="00E974CB">
        <w:rPr>
          <w:sz w:val="24"/>
        </w:rPr>
        <w:t xml:space="preserve"> </w:t>
      </w:r>
      <w:r w:rsidR="007C4F12" w:rsidRPr="00E974CB">
        <w:rPr>
          <w:sz w:val="24"/>
        </w:rPr>
        <w:t>отношение к книгам только в качестве счета-фактуры). Если является,</w:t>
      </w:r>
      <w:r w:rsidR="00905166" w:rsidRPr="00E974CB">
        <w:rPr>
          <w:sz w:val="24"/>
        </w:rPr>
        <w:t xml:space="preserve"> </w:t>
      </w:r>
      <w:r w:rsidR="007C4F12" w:rsidRPr="00E974CB">
        <w:rPr>
          <w:sz w:val="24"/>
        </w:rPr>
        <w:t>устанавливается признак "аванс". Иначе признак очищается. Доработка</w:t>
      </w:r>
      <w:r w:rsidR="00905166" w:rsidRPr="00E974CB">
        <w:rPr>
          <w:sz w:val="24"/>
        </w:rPr>
        <w:t xml:space="preserve"> </w:t>
      </w:r>
      <w:r w:rsidR="007C4F12" w:rsidRPr="00E974CB">
        <w:rPr>
          <w:sz w:val="24"/>
        </w:rPr>
        <w:t>не действует, если уже установлен признак "</w:t>
      </w:r>
      <w:proofErr w:type="spellStart"/>
      <w:r w:rsidR="007C4F12" w:rsidRPr="00E974CB">
        <w:rPr>
          <w:sz w:val="24"/>
        </w:rPr>
        <w:t>сторно</w:t>
      </w:r>
      <w:proofErr w:type="spellEnd"/>
      <w:r w:rsidR="007C4F12" w:rsidRPr="00E974CB">
        <w:rPr>
          <w:sz w:val="24"/>
        </w:rPr>
        <w:t>" или указаны</w:t>
      </w:r>
      <w:r w:rsidR="00905166" w:rsidRPr="00E974CB">
        <w:rPr>
          <w:sz w:val="24"/>
        </w:rPr>
        <w:t xml:space="preserve"> </w:t>
      </w:r>
      <w:r w:rsidR="007C4F12" w:rsidRPr="00E974CB">
        <w:rPr>
          <w:sz w:val="24"/>
        </w:rPr>
        <w:t>реквизиты корректировочного счета-фактуры;</w:t>
      </w:r>
    </w:p>
    <w:p w:rsidR="007C4F12" w:rsidRPr="00E974CB" w:rsidRDefault="00E974CB" w:rsidP="00E974CB">
      <w:pPr>
        <w:pStyle w:val="a1"/>
        <w:rPr>
          <w:sz w:val="24"/>
        </w:rPr>
      </w:pPr>
      <w:r>
        <w:rPr>
          <w:sz w:val="24"/>
        </w:rPr>
        <w:t>8. П</w:t>
      </w:r>
      <w:r w:rsidR="007C4F12" w:rsidRPr="00E974CB">
        <w:rPr>
          <w:sz w:val="24"/>
        </w:rPr>
        <w:t xml:space="preserve">ри вводе номера счета-фактуры </w:t>
      </w:r>
      <w:r w:rsidR="00905166" w:rsidRPr="00E974CB">
        <w:rPr>
          <w:sz w:val="24"/>
        </w:rPr>
        <w:t xml:space="preserve">в табличную форму книги </w:t>
      </w:r>
      <w:r w:rsidR="007C4F12" w:rsidRPr="00E974CB">
        <w:rPr>
          <w:sz w:val="24"/>
        </w:rPr>
        <w:t>заполняется код вида операции по</w:t>
      </w:r>
      <w:r w:rsidR="00905166" w:rsidRPr="00E974CB">
        <w:rPr>
          <w:sz w:val="24"/>
        </w:rPr>
        <w:t xml:space="preserve"> </w:t>
      </w:r>
      <w:r w:rsidR="007C4F12" w:rsidRPr="00E974CB">
        <w:rPr>
          <w:sz w:val="24"/>
        </w:rPr>
        <w:t>тем же правилам, что и при включении в книгу из реестра.</w:t>
      </w:r>
    </w:p>
    <w:p w:rsidR="00291716" w:rsidRPr="00E974CB" w:rsidRDefault="00E974CB" w:rsidP="00E974CB">
      <w:pPr>
        <w:pStyle w:val="3"/>
        <w:jc w:val="both"/>
        <w:rPr>
          <w:rFonts w:ascii="Times New Roman" w:hAnsi="Times New Roman" w:cs="Times New Roman"/>
          <w:sz w:val="24"/>
          <w:szCs w:val="24"/>
        </w:rPr>
      </w:pPr>
      <w:r>
        <w:rPr>
          <w:rFonts w:ascii="Times New Roman" w:hAnsi="Times New Roman" w:cs="Times New Roman"/>
          <w:sz w:val="24"/>
          <w:szCs w:val="24"/>
        </w:rPr>
        <w:lastRenderedPageBreak/>
        <w:t>9</w:t>
      </w:r>
      <w:r w:rsidR="00291716" w:rsidRPr="00E974CB">
        <w:rPr>
          <w:rFonts w:ascii="Times New Roman" w:hAnsi="Times New Roman" w:cs="Times New Roman"/>
          <w:sz w:val="24"/>
          <w:szCs w:val="24"/>
        </w:rPr>
        <w:t>. При вводе счета-фактуры в правую часть дополнительного листа книги  документ включается в валютном варианте, если в документе указан код валюты, валютная сумма и при этом либо задан валютный режим в самом документе, либо в документе никакой режим не</w:t>
      </w:r>
      <w:r>
        <w:rPr>
          <w:rFonts w:ascii="Times New Roman" w:hAnsi="Times New Roman" w:cs="Times New Roman"/>
          <w:sz w:val="24"/>
          <w:szCs w:val="24"/>
        </w:rPr>
        <w:t xml:space="preserve"> </w:t>
      </w:r>
      <w:r w:rsidR="00291716" w:rsidRPr="00E974CB">
        <w:rPr>
          <w:rFonts w:ascii="Times New Roman" w:hAnsi="Times New Roman" w:cs="Times New Roman"/>
          <w:sz w:val="24"/>
          <w:szCs w:val="24"/>
        </w:rPr>
        <w:t xml:space="preserve"> задан, но задан валютный режим в описании типа документа. Во всех остальных случаях счет-фактура включается в рублевом варианте.</w:t>
      </w:r>
    </w:p>
    <w:p w:rsidR="00402619" w:rsidRPr="00E974CB" w:rsidRDefault="00402619" w:rsidP="00291716">
      <w:pPr>
        <w:pStyle w:val="a1"/>
        <w:rPr>
          <w:sz w:val="24"/>
        </w:rPr>
      </w:pPr>
    </w:p>
    <w:sectPr w:rsidR="00402619" w:rsidRPr="00E974CB" w:rsidSect="00973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73CC"/>
    <w:multiLevelType w:val="hybridMultilevel"/>
    <w:tmpl w:val="583EA834"/>
    <w:lvl w:ilvl="0" w:tplc="534A912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compat/>
  <w:rsids>
    <w:rsidRoot w:val="00F95051"/>
    <w:rsid w:val="000435D6"/>
    <w:rsid w:val="000659FF"/>
    <w:rsid w:val="000A3EA0"/>
    <w:rsid w:val="000C42DE"/>
    <w:rsid w:val="000C5214"/>
    <w:rsid w:val="000D0705"/>
    <w:rsid w:val="00110613"/>
    <w:rsid w:val="00111673"/>
    <w:rsid w:val="00174B10"/>
    <w:rsid w:val="001D4F5F"/>
    <w:rsid w:val="00291716"/>
    <w:rsid w:val="00297527"/>
    <w:rsid w:val="002B596B"/>
    <w:rsid w:val="0031181B"/>
    <w:rsid w:val="00367EBF"/>
    <w:rsid w:val="003E1F3C"/>
    <w:rsid w:val="00402619"/>
    <w:rsid w:val="004823D4"/>
    <w:rsid w:val="00527EC6"/>
    <w:rsid w:val="005945E0"/>
    <w:rsid w:val="005E65DD"/>
    <w:rsid w:val="006161CC"/>
    <w:rsid w:val="006B017C"/>
    <w:rsid w:val="0070466E"/>
    <w:rsid w:val="00723BBB"/>
    <w:rsid w:val="00734DB0"/>
    <w:rsid w:val="00736DCC"/>
    <w:rsid w:val="007376B3"/>
    <w:rsid w:val="0074059E"/>
    <w:rsid w:val="00770B57"/>
    <w:rsid w:val="00797598"/>
    <w:rsid w:val="007A3B5B"/>
    <w:rsid w:val="007C4F12"/>
    <w:rsid w:val="00811858"/>
    <w:rsid w:val="0081210D"/>
    <w:rsid w:val="00840357"/>
    <w:rsid w:val="008B5B10"/>
    <w:rsid w:val="00903080"/>
    <w:rsid w:val="00905166"/>
    <w:rsid w:val="0090616C"/>
    <w:rsid w:val="00910066"/>
    <w:rsid w:val="00926A96"/>
    <w:rsid w:val="009377D3"/>
    <w:rsid w:val="00973BA7"/>
    <w:rsid w:val="009D045C"/>
    <w:rsid w:val="00AA4D4C"/>
    <w:rsid w:val="00AB4CC0"/>
    <w:rsid w:val="00B41B2D"/>
    <w:rsid w:val="00B93645"/>
    <w:rsid w:val="00B940AB"/>
    <w:rsid w:val="00BA572A"/>
    <w:rsid w:val="00BC5606"/>
    <w:rsid w:val="00BF0AE6"/>
    <w:rsid w:val="00C24ADD"/>
    <w:rsid w:val="00C43334"/>
    <w:rsid w:val="00C70115"/>
    <w:rsid w:val="00CA02DA"/>
    <w:rsid w:val="00CD569C"/>
    <w:rsid w:val="00CE27AF"/>
    <w:rsid w:val="00D04B0E"/>
    <w:rsid w:val="00D35489"/>
    <w:rsid w:val="00E974CB"/>
    <w:rsid w:val="00EB3E78"/>
    <w:rsid w:val="00EE0D87"/>
    <w:rsid w:val="00EE26D0"/>
    <w:rsid w:val="00F37EB6"/>
    <w:rsid w:val="00F626E4"/>
    <w:rsid w:val="00F95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334"/>
    <w:rPr>
      <w:szCs w:val="24"/>
    </w:rPr>
  </w:style>
  <w:style w:type="paragraph" w:styleId="1">
    <w:name w:val="heading 1"/>
    <w:basedOn w:val="a0"/>
    <w:next w:val="a1"/>
    <w:qFormat/>
    <w:rsid w:val="00F95051"/>
    <w:pPr>
      <w:keepNext/>
      <w:spacing w:before="240" w:after="60"/>
      <w:outlineLvl w:val="0"/>
    </w:pPr>
    <w:rPr>
      <w:rFonts w:ascii="Arial" w:hAnsi="Arial" w:cs="Arial"/>
      <w:b/>
      <w:bCs/>
      <w:kern w:val="32"/>
      <w:sz w:val="32"/>
      <w:szCs w:val="32"/>
    </w:rPr>
  </w:style>
  <w:style w:type="paragraph" w:styleId="2">
    <w:name w:val="heading 2"/>
    <w:basedOn w:val="a0"/>
    <w:next w:val="a1"/>
    <w:qFormat/>
    <w:rsid w:val="005945E0"/>
    <w:pPr>
      <w:keepNext/>
      <w:spacing w:before="240" w:after="60"/>
      <w:outlineLvl w:val="1"/>
    </w:pPr>
    <w:rPr>
      <w:rFonts w:ascii="Arial" w:hAnsi="Arial" w:cs="Arial"/>
      <w:b/>
      <w:bCs/>
      <w:iCs/>
      <w:sz w:val="24"/>
    </w:rPr>
  </w:style>
  <w:style w:type="paragraph" w:styleId="3">
    <w:name w:val="heading 3"/>
    <w:basedOn w:val="a0"/>
    <w:next w:val="a0"/>
    <w:qFormat/>
    <w:rsid w:val="00C43334"/>
    <w:pPr>
      <w:keepNext/>
      <w:spacing w:before="240" w:after="60"/>
      <w:outlineLvl w:val="2"/>
    </w:pPr>
    <w:rPr>
      <w:rFonts w:ascii="Arial" w:hAnsi="Arial" w:cs="Arial"/>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аголовок документа"/>
    <w:basedOn w:val="a0"/>
    <w:next w:val="a1"/>
    <w:rsid w:val="00F95051"/>
    <w:pPr>
      <w:jc w:val="center"/>
    </w:pPr>
    <w:rPr>
      <w:rFonts w:ascii="Arial" w:hAnsi="Arial"/>
      <w:b/>
      <w:sz w:val="36"/>
    </w:rPr>
  </w:style>
  <w:style w:type="paragraph" w:styleId="a1">
    <w:name w:val="Body Text"/>
    <w:basedOn w:val="a0"/>
    <w:rsid w:val="00F95051"/>
    <w:pPr>
      <w:spacing w:before="120"/>
      <w:jc w:val="both"/>
    </w:pPr>
    <w:rPr>
      <w:sz w:val="22"/>
    </w:rPr>
  </w:style>
  <w:style w:type="paragraph" w:customStyle="1" w:styleId="a6">
    <w:name w:val="Список вручную"/>
    <w:basedOn w:val="a1"/>
    <w:rsid w:val="00111673"/>
    <w:pPr>
      <w:tabs>
        <w:tab w:val="left" w:pos="360"/>
      </w:tabs>
      <w:ind w:left="360" w:hanging="360"/>
    </w:pPr>
  </w:style>
  <w:style w:type="paragraph" w:customStyle="1" w:styleId="a">
    <w:name w:val="Перечисление слитно"/>
    <w:basedOn w:val="a1"/>
    <w:rsid w:val="00111673"/>
    <w:pPr>
      <w:numPr>
        <w:numId w:val="1"/>
      </w:numPr>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Пояснения по учету валютных операций при ведении книг покупок и продаж (этапы 1 и 2)</vt:lpstr>
    </vt:vector>
  </TitlesOfParts>
  <Company>ООО Компас</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Пояснения по учету валютных операций при ведении книг покупок и продаж (этапы 1 и 2)</dc:title>
  <dc:creator>Берсенев</dc:creator>
  <cp:lastModifiedBy>kest</cp:lastModifiedBy>
  <cp:revision>5</cp:revision>
  <dcterms:created xsi:type="dcterms:W3CDTF">2015-10-20T16:20:00Z</dcterms:created>
  <dcterms:modified xsi:type="dcterms:W3CDTF">2015-10-21T08:13:00Z</dcterms:modified>
</cp:coreProperties>
</file>