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B5" w:rsidRPr="00B14B67" w:rsidRDefault="007502B5" w:rsidP="00B14B67">
      <w:pPr>
        <w:ind w:firstLine="0"/>
        <w:jc w:val="center"/>
        <w:rPr>
          <w:b/>
          <w:color w:val="0070C0"/>
          <w:sz w:val="32"/>
          <w:szCs w:val="32"/>
        </w:rPr>
      </w:pPr>
      <w:r w:rsidRPr="00B14B67">
        <w:rPr>
          <w:b/>
          <w:color w:val="0070C0"/>
          <w:sz w:val="32"/>
          <w:szCs w:val="32"/>
        </w:rPr>
        <w:t>Рекомендации по использованию доработки импорта / экспорта документов ФСС Проактив</w:t>
      </w:r>
    </w:p>
    <w:p w:rsidR="00B76E73" w:rsidRDefault="00B76E73" w:rsidP="001710B8">
      <w:pPr>
        <w:ind w:right="-142"/>
        <w:jc w:val="center"/>
        <w:rPr>
          <w:rFonts w:eastAsia="Times New Roman"/>
          <w:b/>
          <w:bCs/>
          <w:lang w:eastAsia="ru-RU"/>
        </w:rPr>
      </w:pPr>
    </w:p>
    <w:p w:rsidR="00701B93" w:rsidRPr="00701B93" w:rsidRDefault="00701B93">
      <w:pPr>
        <w:pStyle w:val="af0"/>
        <w:rPr>
          <w:b w:val="0"/>
          <w:sz w:val="22"/>
        </w:rPr>
      </w:pPr>
      <w:r w:rsidRPr="00701B93">
        <w:rPr>
          <w:b w:val="0"/>
          <w:sz w:val="22"/>
        </w:rPr>
        <w:t>Оглавление</w:t>
      </w:r>
    </w:p>
    <w:p w:rsidR="0096512E" w:rsidRDefault="00CF0680">
      <w:pPr>
        <w:pStyle w:val="5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701B93">
        <w:rPr>
          <w:b/>
          <w:sz w:val="22"/>
        </w:rPr>
        <w:fldChar w:fldCharType="begin"/>
      </w:r>
      <w:r w:rsidR="00701B93" w:rsidRPr="00701B93">
        <w:rPr>
          <w:sz w:val="22"/>
        </w:rPr>
        <w:instrText xml:space="preserve"> TOC \o "1-7" \h \z \u </w:instrText>
      </w:r>
      <w:r w:rsidRPr="00701B93">
        <w:rPr>
          <w:b/>
          <w:sz w:val="22"/>
        </w:rPr>
        <w:fldChar w:fldCharType="separate"/>
      </w:r>
      <w:hyperlink w:anchor="_Toc148964607" w:history="1">
        <w:r w:rsidR="0096512E" w:rsidRPr="005060B2">
          <w:rPr>
            <w:rStyle w:val="af2"/>
            <w:noProof/>
          </w:rPr>
          <w:t>Введение</w:t>
        </w:r>
        <w:r w:rsidR="0096512E">
          <w:rPr>
            <w:noProof/>
            <w:webHidden/>
          </w:rPr>
          <w:tab/>
        </w:r>
        <w:r w:rsidR="0096512E">
          <w:rPr>
            <w:noProof/>
            <w:webHidden/>
          </w:rPr>
          <w:fldChar w:fldCharType="begin"/>
        </w:r>
        <w:r w:rsidR="0096512E">
          <w:rPr>
            <w:noProof/>
            <w:webHidden/>
          </w:rPr>
          <w:instrText xml:space="preserve"> PAGEREF _Toc148964607 \h </w:instrText>
        </w:r>
        <w:r w:rsidR="0096512E">
          <w:rPr>
            <w:noProof/>
            <w:webHidden/>
          </w:rPr>
        </w:r>
        <w:r w:rsidR="0096512E">
          <w:rPr>
            <w:noProof/>
            <w:webHidden/>
          </w:rPr>
          <w:fldChar w:fldCharType="separate"/>
        </w:r>
        <w:r w:rsidR="0096512E">
          <w:rPr>
            <w:noProof/>
            <w:webHidden/>
          </w:rPr>
          <w:t>1</w:t>
        </w:r>
        <w:r w:rsidR="0096512E">
          <w:rPr>
            <w:noProof/>
            <w:webHidden/>
          </w:rPr>
          <w:fldChar w:fldCharType="end"/>
        </w:r>
      </w:hyperlink>
    </w:p>
    <w:p w:rsidR="0096512E" w:rsidRDefault="0096512E">
      <w:pPr>
        <w:pStyle w:val="7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8964608" w:history="1">
        <w:r w:rsidRPr="005060B2">
          <w:rPr>
            <w:rStyle w:val="af2"/>
            <w:noProof/>
            <w:shd w:val="clear" w:color="auto" w:fill="FFFFFF"/>
          </w:rPr>
          <w:t>О</w:t>
        </w:r>
        <w:bookmarkStart w:id="0" w:name="_GoBack"/>
        <w:bookmarkEnd w:id="0"/>
        <w:r w:rsidRPr="005060B2">
          <w:rPr>
            <w:rStyle w:val="af2"/>
            <w:noProof/>
            <w:shd w:val="clear" w:color="auto" w:fill="FFFFFF"/>
          </w:rPr>
          <w:t>собенности реализации СЭДО в системе Компас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_Toc148964608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6512E" w:rsidRDefault="0096512E">
      <w:pPr>
        <w:pStyle w:val="5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8964609" w:history="1">
        <w:r w:rsidRPr="005060B2">
          <w:rPr>
            <w:rStyle w:val="af2"/>
            <w:noProof/>
          </w:rPr>
          <w:t>Настройка путей к каталогам с файлами системы Проактив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_Toc148964609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6512E" w:rsidRDefault="0096512E">
      <w:pPr>
        <w:pStyle w:val="5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8964610" w:history="1">
        <w:r w:rsidRPr="005060B2">
          <w:rPr>
            <w:rStyle w:val="af2"/>
            <w:noProof/>
          </w:rPr>
          <w:t>Основные возможности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_Toc148964610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6512E" w:rsidRDefault="0096512E">
      <w:pPr>
        <w:pStyle w:val="7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8964611" w:history="1">
        <w:r w:rsidRPr="005060B2">
          <w:rPr>
            <w:rStyle w:val="af2"/>
            <w:noProof/>
          </w:rPr>
          <w:t>Импорт уведомлений об изменении статуса ЭЛН (тип сообщения 111)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_Toc148964611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6512E" w:rsidRDefault="0096512E">
      <w:pPr>
        <w:pStyle w:val="7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8964612" w:history="1">
        <w:r w:rsidRPr="005060B2">
          <w:rPr>
            <w:rStyle w:val="af2"/>
            <w:noProof/>
          </w:rPr>
          <w:t>Импорт запроса недостающих сведений от ФСС (тип сообщения 100)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_Toc148964612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512E" w:rsidRDefault="0096512E">
      <w:pPr>
        <w:pStyle w:val="7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8964613" w:history="1">
        <w:r w:rsidRPr="005060B2">
          <w:rPr>
            <w:rStyle w:val="af2"/>
            <w:noProof/>
          </w:rPr>
          <w:t>Выгрузка ответа на запрос о недостающих сведениях (тип сообщения 101)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_Toc148964613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512E" w:rsidRDefault="0096512E">
      <w:pPr>
        <w:pStyle w:val="7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8964614" w:history="1">
        <w:r w:rsidRPr="005060B2">
          <w:rPr>
            <w:rStyle w:val="af2"/>
            <w:noProof/>
          </w:rPr>
          <w:t>Выгрузка сведений о ЗЛ (тип сообщения 86)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_Toc148964614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512E" w:rsidRDefault="0096512E">
      <w:pPr>
        <w:pStyle w:val="71"/>
        <w:tabs>
          <w:tab w:val="right" w:leader="dot" w:pos="1005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48964615" w:history="1">
        <w:r w:rsidRPr="005060B2">
          <w:rPr>
            <w:rStyle w:val="af2"/>
            <w:noProof/>
          </w:rPr>
          <w:t>Выгрузка «Информации о жизненном событии» (код сообщения 109) и «Уведомления о прекращении отпуска по уходу за ребенком» (код сообщения 104)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_Toc148964615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A062F" w:rsidRDefault="00CF0680" w:rsidP="00085E8A">
      <w:pPr>
        <w:pStyle w:val="5"/>
      </w:pPr>
      <w:r w:rsidRPr="00701B93">
        <w:rPr>
          <w:bCs/>
          <w:caps/>
          <w:szCs w:val="24"/>
        </w:rPr>
        <w:fldChar w:fldCharType="end"/>
      </w:r>
      <w:bookmarkStart w:id="1" w:name="_Toc148964607"/>
      <w:r w:rsidR="001A062F" w:rsidRPr="00B77CC4">
        <w:t>Введение</w:t>
      </w:r>
      <w:bookmarkEnd w:id="1"/>
    </w:p>
    <w:p w:rsidR="00B14B67" w:rsidRDefault="00B14B67" w:rsidP="00B14B67">
      <w:pPr>
        <w:rPr>
          <w:shd w:val="clear" w:color="auto" w:fill="FFFFFF"/>
        </w:rPr>
      </w:pPr>
      <w:r>
        <w:rPr>
          <w:shd w:val="clear" w:color="auto" w:fill="FFFFFF"/>
        </w:rPr>
        <w:t xml:space="preserve">Проактивные выплаты являются частью </w:t>
      </w:r>
      <w:r w:rsidRPr="00EA6AAF">
        <w:rPr>
          <w:b/>
          <w:shd w:val="clear" w:color="auto" w:fill="FFFFFF"/>
        </w:rPr>
        <w:t>Социального электронного документооборота</w:t>
      </w:r>
      <w:r>
        <w:rPr>
          <w:shd w:val="clear" w:color="auto" w:fill="FFFFFF"/>
        </w:rPr>
        <w:t xml:space="preserve">, далее, </w:t>
      </w:r>
      <w:r w:rsidRPr="001B2B25">
        <w:rPr>
          <w:b/>
          <w:shd w:val="clear" w:color="auto" w:fill="FFFFFF"/>
        </w:rPr>
        <w:t>СЭДО</w:t>
      </w:r>
      <w:r>
        <w:rPr>
          <w:shd w:val="clear" w:color="auto" w:fill="FFFFFF"/>
        </w:rPr>
        <w:t xml:space="preserve">. </w:t>
      </w:r>
    </w:p>
    <w:p w:rsidR="00B14B67" w:rsidRDefault="00B14B67" w:rsidP="00B14B67">
      <w:pPr>
        <w:rPr>
          <w:shd w:val="clear" w:color="auto" w:fill="FFFFFF"/>
        </w:rPr>
      </w:pPr>
      <w:r>
        <w:rPr>
          <w:shd w:val="clear" w:color="auto" w:fill="FFFFFF"/>
        </w:rPr>
        <w:t xml:space="preserve">С помощью СЭДО осуществляется взаимодействие между ФСС, медучреждениями и </w:t>
      </w:r>
      <w:r w:rsidR="004C56AC">
        <w:rPr>
          <w:shd w:val="clear" w:color="auto" w:fill="FFFFFF"/>
        </w:rPr>
        <w:t>Страхователями (</w:t>
      </w:r>
      <w:r>
        <w:rPr>
          <w:shd w:val="clear" w:color="auto" w:fill="FFFFFF"/>
        </w:rPr>
        <w:t>работодателями</w:t>
      </w:r>
      <w:r w:rsidR="004C56AC">
        <w:rPr>
          <w:shd w:val="clear" w:color="auto" w:fill="FFFFFF"/>
        </w:rPr>
        <w:t>)</w:t>
      </w:r>
      <w:r>
        <w:rPr>
          <w:shd w:val="clear" w:color="auto" w:fill="FFFFFF"/>
        </w:rPr>
        <w:t xml:space="preserve">. </w:t>
      </w:r>
    </w:p>
    <w:p w:rsidR="00B14B67" w:rsidRPr="00A769E1" w:rsidRDefault="00B14B67" w:rsidP="00B14B67">
      <w:pPr>
        <w:rPr>
          <w:rFonts w:cs="Calibri"/>
          <w:shd w:val="clear" w:color="auto" w:fill="FFFFFF"/>
        </w:rPr>
      </w:pPr>
      <w:r w:rsidRPr="00A769E1">
        <w:rPr>
          <w:rFonts w:cs="Calibri"/>
          <w:shd w:val="clear" w:color="auto" w:fill="FFFFFF"/>
        </w:rPr>
        <w:t>СЭДО опирается на Закон от 30.04.2021 № 126-ФЗ и Постановление Правительства от 23 ноября 2021 года № 2010. </w:t>
      </w:r>
      <w:r>
        <w:rPr>
          <w:rFonts w:cs="Calibri"/>
          <w:shd w:val="clear" w:color="auto" w:fill="FFFFFF"/>
        </w:rPr>
        <w:t xml:space="preserve"> </w:t>
      </w:r>
    </w:p>
    <w:p w:rsidR="00B14B67" w:rsidRDefault="00B14B67" w:rsidP="00B14B67">
      <w:pPr>
        <w:pStyle w:val="7"/>
        <w:rPr>
          <w:shd w:val="clear" w:color="auto" w:fill="FFFFFF"/>
        </w:rPr>
      </w:pPr>
      <w:bookmarkStart w:id="2" w:name="_Toc148964608"/>
      <w:r>
        <w:rPr>
          <w:shd w:val="clear" w:color="auto" w:fill="FFFFFF"/>
        </w:rPr>
        <w:t>Особенности реализации СЭДО в системе Компас</w:t>
      </w:r>
      <w:bookmarkEnd w:id="2"/>
    </w:p>
    <w:p w:rsidR="00F90107" w:rsidRDefault="0067462B" w:rsidP="00F90107">
      <w:r w:rsidRPr="00DA5BB1">
        <w:rPr>
          <w:szCs w:val="24"/>
        </w:rPr>
        <w:t xml:space="preserve">В рамках </w:t>
      </w:r>
      <w:r w:rsidR="00CC13D3">
        <w:rPr>
          <w:szCs w:val="24"/>
        </w:rPr>
        <w:t>первой</w:t>
      </w:r>
      <w:r>
        <w:rPr>
          <w:szCs w:val="24"/>
        </w:rPr>
        <w:t xml:space="preserve"> части работ по поддержке проактивной системы выплат в ФСС</w:t>
      </w:r>
      <w:r w:rsidR="00F90107">
        <w:rPr>
          <w:szCs w:val="24"/>
        </w:rPr>
        <w:t xml:space="preserve"> пока планируется работать через </w:t>
      </w:r>
      <w:r w:rsidR="009D5A7C">
        <w:rPr>
          <w:szCs w:val="24"/>
        </w:rPr>
        <w:t>стороннюю</w:t>
      </w:r>
      <w:r w:rsidR="00F90107">
        <w:rPr>
          <w:szCs w:val="24"/>
        </w:rPr>
        <w:t xml:space="preserve"> </w:t>
      </w:r>
      <w:r w:rsidR="009D5A7C">
        <w:rPr>
          <w:szCs w:val="24"/>
        </w:rPr>
        <w:t>программу</w:t>
      </w:r>
      <w:r w:rsidR="00F90107">
        <w:rPr>
          <w:szCs w:val="24"/>
        </w:rPr>
        <w:t xml:space="preserve">, которая </w:t>
      </w:r>
      <w:r w:rsidR="00F90107">
        <w:t xml:space="preserve">умеет загружать и выгружать сообщения между Страхователем и ФСС в виде </w:t>
      </w:r>
      <w:r w:rsidR="00F90107">
        <w:rPr>
          <w:lang w:val="en-US"/>
        </w:rPr>
        <w:t>xml</w:t>
      </w:r>
      <w:r w:rsidR="00F90107">
        <w:t xml:space="preserve">-файлов </w:t>
      </w:r>
      <w:r w:rsidR="00F90107">
        <w:rPr>
          <w:szCs w:val="24"/>
        </w:rPr>
        <w:t xml:space="preserve">(рекомендуется </w:t>
      </w:r>
      <w:r w:rsidR="00CC13D3">
        <w:rPr>
          <w:szCs w:val="24"/>
        </w:rPr>
        <w:t xml:space="preserve">программа </w:t>
      </w:r>
      <w:r w:rsidR="00CC13D3" w:rsidRPr="004F5649">
        <w:rPr>
          <w:rFonts w:cs="Arial"/>
          <w:b/>
          <w:bCs/>
          <w:color w:val="333333"/>
          <w:szCs w:val="24"/>
          <w:shd w:val="clear" w:color="auto" w:fill="FFFFFF"/>
        </w:rPr>
        <w:t>Контур</w:t>
      </w:r>
      <w:r w:rsidR="00CC13D3" w:rsidRPr="004F5649">
        <w:rPr>
          <w:rFonts w:cs="Arial"/>
          <w:color w:val="333333"/>
          <w:szCs w:val="24"/>
          <w:shd w:val="clear" w:color="auto" w:fill="FFFFFF"/>
        </w:rPr>
        <w:t>-</w:t>
      </w:r>
      <w:r w:rsidR="00CC13D3" w:rsidRPr="004F5649">
        <w:rPr>
          <w:rFonts w:cs="Arial"/>
          <w:b/>
          <w:bCs/>
          <w:color w:val="333333"/>
          <w:szCs w:val="24"/>
          <w:shd w:val="clear" w:color="auto" w:fill="FFFFFF"/>
        </w:rPr>
        <w:t>Экстерн</w:t>
      </w:r>
      <w:r w:rsidR="00F90107" w:rsidRPr="004F5649">
        <w:rPr>
          <w:szCs w:val="24"/>
        </w:rPr>
        <w:t>).</w:t>
      </w:r>
      <w:r w:rsidR="00F90107">
        <w:t xml:space="preserve"> Компас будет </w:t>
      </w:r>
      <w:r w:rsidR="00CC13D3">
        <w:t>эти файлы</w:t>
      </w:r>
      <w:r w:rsidR="00F90107">
        <w:t xml:space="preserve"> обрабатывать. </w:t>
      </w:r>
    </w:p>
    <w:p w:rsidR="00C45C2D" w:rsidRDefault="00C45C2D" w:rsidP="00CB4A21">
      <w:pPr>
        <w:pStyle w:val="5"/>
      </w:pPr>
      <w:bookmarkStart w:id="3" w:name="_Toc148964609"/>
      <w:r>
        <w:t>Настройка путей к каталогам с фа</w:t>
      </w:r>
      <w:r w:rsidR="00F91D1E">
        <w:t>й</w:t>
      </w:r>
      <w:r>
        <w:t>лами системы Проактив</w:t>
      </w:r>
      <w:bookmarkEnd w:id="3"/>
    </w:p>
    <w:p w:rsidR="00C45C2D" w:rsidRPr="00F91D1E" w:rsidRDefault="00C45C2D" w:rsidP="00AB4D5E">
      <w:r w:rsidRPr="00F91D1E">
        <w:t xml:space="preserve">Перед началом работы рекомендуется настроить возможные пути к каталогам, как описано ниже. </w:t>
      </w:r>
      <w:r w:rsidR="00AB4D5E">
        <w:t xml:space="preserve"> Пути хранятся в конфигурации для каждого пользователя.</w:t>
      </w:r>
    </w:p>
    <w:p w:rsidR="001A062F" w:rsidRPr="00F91D1E" w:rsidRDefault="006E5F7A" w:rsidP="00B14B67">
      <w:pPr>
        <w:spacing w:after="240"/>
        <w:rPr>
          <w:rFonts w:eastAsia="Times New Roman" w:cs="Arial"/>
          <w:color w:val="000000"/>
          <w:lang w:eastAsia="ru-RU"/>
        </w:rPr>
      </w:pPr>
      <w:r w:rsidRPr="00F91D1E">
        <w:t xml:space="preserve">Для </w:t>
      </w:r>
      <w:r w:rsidR="007502B5" w:rsidRPr="00F91D1E">
        <w:t xml:space="preserve">настройки </w:t>
      </w:r>
      <w:r w:rsidRPr="00F91D1E">
        <w:rPr>
          <w:rFonts w:eastAsia="Times New Roman" w:cs="Arial"/>
          <w:color w:val="000000"/>
          <w:lang w:eastAsia="ru-RU"/>
        </w:rPr>
        <w:t xml:space="preserve">выберите пункт меню </w:t>
      </w:r>
      <w:r w:rsidRPr="00F91D1E">
        <w:rPr>
          <w:rFonts w:eastAsia="Times New Roman" w:cs="Arial"/>
          <w:b/>
          <w:color w:val="000000"/>
          <w:lang w:eastAsia="ru-RU"/>
        </w:rPr>
        <w:t>Настройки</w:t>
      </w:r>
      <w:r w:rsidRPr="00F91D1E">
        <w:rPr>
          <w:rFonts w:eastAsia="Times New Roman" w:cs="Arial"/>
          <w:color w:val="000000"/>
          <w:lang w:eastAsia="ru-RU"/>
        </w:rPr>
        <w:t xml:space="preserve"> </w:t>
      </w:r>
      <w:r w:rsidR="000303AB" w:rsidRPr="00F91D1E">
        <w:rPr>
          <w:rFonts w:eastAsia="Times New Roman" w:cs="Arial"/>
          <w:color w:val="000000"/>
          <w:lang w:eastAsia="ru-RU"/>
        </w:rPr>
        <w:t xml:space="preserve">/ </w:t>
      </w:r>
      <w:r w:rsidR="000303AB" w:rsidRPr="00F91D1E">
        <w:rPr>
          <w:rFonts w:eastAsia="Times New Roman" w:cs="Arial"/>
          <w:b/>
          <w:color w:val="000000"/>
          <w:lang w:eastAsia="ru-RU"/>
        </w:rPr>
        <w:t>Настройка</w:t>
      </w:r>
      <w:r w:rsidRPr="00F91D1E">
        <w:rPr>
          <w:rFonts w:eastAsia="Times New Roman" w:cs="Arial"/>
          <w:b/>
          <w:color w:val="000000"/>
          <w:lang w:eastAsia="ru-RU"/>
        </w:rPr>
        <w:t xml:space="preserve"> ФСС Проактив</w:t>
      </w:r>
      <w:r w:rsidR="00F91D1E" w:rsidRPr="00F91D1E">
        <w:rPr>
          <w:rFonts w:eastAsia="Times New Roman" w:cs="Arial"/>
          <w:b/>
          <w:color w:val="000000"/>
          <w:lang w:eastAsia="ru-RU"/>
        </w:rPr>
        <w:t xml:space="preserve">. </w:t>
      </w:r>
      <w:r w:rsidR="00F91D1E" w:rsidRPr="00F91D1E">
        <w:rPr>
          <w:rFonts w:eastAsia="Times New Roman" w:cs="Arial"/>
          <w:color w:val="000000"/>
          <w:lang w:eastAsia="ru-RU"/>
        </w:rPr>
        <w:t xml:space="preserve">На экран будет выведена форма настройки, см. </w:t>
      </w:r>
      <w:r w:rsidR="00CE1B26">
        <w:rPr>
          <w:rFonts w:eastAsia="Times New Roman" w:cs="Arial"/>
          <w:color w:val="000000"/>
          <w:lang w:eastAsia="ru-RU"/>
        </w:rPr>
        <w:t>Р</w:t>
      </w:r>
      <w:r w:rsidR="001A062F" w:rsidRPr="00F91D1E">
        <w:rPr>
          <w:rFonts w:eastAsia="Times New Roman" w:cs="Arial"/>
          <w:color w:val="000000"/>
          <w:lang w:eastAsia="ru-RU"/>
        </w:rPr>
        <w:t>ис.1.</w:t>
      </w:r>
    </w:p>
    <w:p w:rsidR="001A062F" w:rsidRDefault="005B7DCA" w:rsidP="008B1233">
      <w:pPr>
        <w:shd w:val="clear" w:color="auto" w:fill="FFFFFF"/>
        <w:spacing w:line="315" w:lineRule="atLeast"/>
        <w:ind w:firstLine="0"/>
        <w:jc w:val="center"/>
        <w:rPr>
          <w:rFonts w:eastAsia="Times New Roman" w:cs="Arial"/>
          <w:noProof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17565" cy="2562225"/>
            <wp:effectExtent l="0" t="0" r="6985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62F" w:rsidRDefault="001A062F" w:rsidP="00AF37F5">
      <w:pPr>
        <w:shd w:val="clear" w:color="auto" w:fill="FFFFFF"/>
        <w:spacing w:before="240" w:after="120"/>
        <w:jc w:val="center"/>
        <w:rPr>
          <w:rFonts w:eastAsia="Times New Roman" w:cs="Arial"/>
          <w:noProof/>
          <w:color w:val="000000"/>
          <w:lang w:eastAsia="ru-RU"/>
        </w:rPr>
      </w:pPr>
      <w:r w:rsidRPr="00DE51BA">
        <w:rPr>
          <w:rFonts w:eastAsia="Times New Roman" w:cs="Arial"/>
          <w:noProof/>
          <w:color w:val="000000"/>
          <w:lang w:eastAsia="ru-RU"/>
        </w:rPr>
        <w:lastRenderedPageBreak/>
        <w:t xml:space="preserve">Рис. 1. </w:t>
      </w:r>
      <w:r w:rsidR="00CE1B26">
        <w:rPr>
          <w:rFonts w:eastAsia="Times New Roman" w:cs="Arial"/>
          <w:noProof/>
          <w:color w:val="000000"/>
          <w:lang w:eastAsia="ru-RU"/>
        </w:rPr>
        <w:t>Форма н</w:t>
      </w:r>
      <w:r w:rsidR="007502B5">
        <w:rPr>
          <w:rFonts w:eastAsia="Times New Roman" w:cs="Arial"/>
          <w:noProof/>
          <w:color w:val="000000"/>
          <w:lang w:eastAsia="ru-RU"/>
        </w:rPr>
        <w:t>астройка путей к каталогам с файлами</w:t>
      </w:r>
    </w:p>
    <w:p w:rsidR="000303AB" w:rsidRDefault="000303AB" w:rsidP="000303AB">
      <w:pPr>
        <w:tabs>
          <w:tab w:val="left" w:pos="1134"/>
        </w:tabs>
        <w:rPr>
          <w:rFonts w:eastAsia="Times New Roman" w:cs="Arial"/>
          <w:noProof/>
          <w:color w:val="000000"/>
          <w:lang w:eastAsia="ru-RU"/>
        </w:rPr>
      </w:pPr>
      <w:r w:rsidRPr="000303AB">
        <w:rPr>
          <w:rFonts w:eastAsia="Times New Roman" w:cs="Arial"/>
          <w:noProof/>
          <w:color w:val="000000"/>
          <w:u w:val="single"/>
          <w:lang w:eastAsia="ru-RU"/>
        </w:rPr>
        <w:t>Настройка № 1</w:t>
      </w:r>
      <w:r>
        <w:rPr>
          <w:rFonts w:eastAsia="Times New Roman" w:cs="Arial"/>
          <w:noProof/>
          <w:color w:val="000000"/>
          <w:lang w:eastAsia="ru-RU"/>
        </w:rPr>
        <w:t xml:space="preserve"> </w:t>
      </w:r>
      <w:r w:rsidR="00822F6D" w:rsidRPr="00822F6D">
        <w:rPr>
          <w:rFonts w:eastAsia="Times New Roman" w:cs="Arial"/>
          <w:b/>
          <w:noProof/>
          <w:color w:val="000000"/>
          <w:lang w:eastAsia="ru-RU"/>
        </w:rPr>
        <w:t>К</w:t>
      </w:r>
      <w:r w:rsidRPr="000303AB">
        <w:rPr>
          <w:rFonts w:eastAsia="Times New Roman" w:cs="Arial"/>
          <w:b/>
          <w:noProof/>
          <w:color w:val="000000"/>
          <w:lang w:eastAsia="ru-RU"/>
        </w:rPr>
        <w:t>аталог</w:t>
      </w:r>
      <w:r w:rsidR="00822F6D">
        <w:rPr>
          <w:rFonts w:eastAsia="Times New Roman" w:cs="Arial"/>
          <w:b/>
          <w:noProof/>
          <w:color w:val="000000"/>
          <w:lang w:eastAsia="ru-RU"/>
        </w:rPr>
        <w:t xml:space="preserve"> для загрузки</w:t>
      </w:r>
      <w:r w:rsidRPr="000303AB">
        <w:rPr>
          <w:rFonts w:eastAsia="Times New Roman" w:cs="Arial"/>
          <w:b/>
          <w:noProof/>
          <w:color w:val="000000"/>
          <w:lang w:eastAsia="ru-RU"/>
        </w:rPr>
        <w:t xml:space="preserve"> файл</w:t>
      </w:r>
      <w:r w:rsidR="00822F6D">
        <w:rPr>
          <w:rFonts w:eastAsia="Times New Roman" w:cs="Arial"/>
          <w:b/>
          <w:noProof/>
          <w:color w:val="000000"/>
          <w:lang w:eastAsia="ru-RU"/>
        </w:rPr>
        <w:t>ов</w:t>
      </w:r>
      <w:r w:rsidR="00D94AD5" w:rsidRPr="00D94AD5">
        <w:rPr>
          <w:rFonts w:eastAsia="Times New Roman" w:cs="Arial"/>
          <w:noProof/>
          <w:color w:val="000000"/>
          <w:lang w:eastAsia="ru-RU"/>
        </w:rPr>
        <w:t>.</w:t>
      </w:r>
      <w:r w:rsidR="00D94AD5">
        <w:rPr>
          <w:rFonts w:eastAsia="Times New Roman" w:cs="Arial"/>
          <w:noProof/>
          <w:color w:val="000000"/>
          <w:lang w:eastAsia="ru-RU"/>
        </w:rPr>
        <w:t xml:space="preserve"> Здесь</w:t>
      </w:r>
      <w:r>
        <w:rPr>
          <w:rFonts w:eastAsia="Times New Roman" w:cs="Arial"/>
          <w:b/>
          <w:noProof/>
          <w:color w:val="000000"/>
          <w:lang w:eastAsia="ru-RU"/>
        </w:rPr>
        <w:t xml:space="preserve"> </w:t>
      </w:r>
      <w:r>
        <w:rPr>
          <w:rFonts w:eastAsia="Times New Roman" w:cs="Arial"/>
          <w:noProof/>
          <w:color w:val="000000"/>
          <w:lang w:eastAsia="ru-RU"/>
        </w:rPr>
        <w:t>указывается путь к каталогу, в котором будут находиться запросы</w:t>
      </w:r>
      <w:r w:rsidR="002A5E81">
        <w:rPr>
          <w:rFonts w:eastAsia="Times New Roman" w:cs="Arial"/>
          <w:noProof/>
          <w:color w:val="000000"/>
          <w:lang w:eastAsia="ru-RU"/>
        </w:rPr>
        <w:t>, уведомления</w:t>
      </w:r>
      <w:r w:rsidR="00AF37F5">
        <w:rPr>
          <w:rFonts w:eastAsia="Times New Roman" w:cs="Arial"/>
          <w:noProof/>
          <w:color w:val="000000"/>
          <w:lang w:eastAsia="ru-RU"/>
        </w:rPr>
        <w:t xml:space="preserve"> </w:t>
      </w:r>
      <w:r>
        <w:rPr>
          <w:szCs w:val="24"/>
        </w:rPr>
        <w:t xml:space="preserve">от ФСС </w:t>
      </w:r>
      <w:r w:rsidRPr="00A769E1">
        <w:rPr>
          <w:szCs w:val="24"/>
        </w:rPr>
        <w:t>(</w:t>
      </w:r>
      <w:r>
        <w:rPr>
          <w:szCs w:val="24"/>
        </w:rPr>
        <w:t xml:space="preserve">тип сообщения </w:t>
      </w:r>
      <w:r w:rsidRPr="00A769E1">
        <w:rPr>
          <w:szCs w:val="24"/>
        </w:rPr>
        <w:t>100</w:t>
      </w:r>
      <w:r w:rsidR="002A5E81">
        <w:rPr>
          <w:szCs w:val="24"/>
        </w:rPr>
        <w:t>, 111</w:t>
      </w:r>
      <w:r w:rsidRPr="00A769E1">
        <w:rPr>
          <w:szCs w:val="24"/>
        </w:rPr>
        <w:t>).</w:t>
      </w:r>
      <w:r>
        <w:rPr>
          <w:szCs w:val="24"/>
        </w:rPr>
        <w:t xml:space="preserve"> </w:t>
      </w:r>
      <w:r>
        <w:rPr>
          <w:rFonts w:eastAsia="Times New Roman" w:cs="Arial"/>
          <w:noProof/>
          <w:color w:val="000000"/>
          <w:lang w:eastAsia="ru-RU"/>
        </w:rPr>
        <w:t xml:space="preserve"> Эти файлы следует </w:t>
      </w:r>
      <w:r w:rsidR="00536659">
        <w:rPr>
          <w:rFonts w:eastAsia="Times New Roman" w:cs="Arial"/>
          <w:noProof/>
          <w:color w:val="000000"/>
          <w:lang w:eastAsia="ru-RU"/>
        </w:rPr>
        <w:t>взять</w:t>
      </w:r>
      <w:r w:rsidR="00D94AD5">
        <w:rPr>
          <w:rFonts w:eastAsia="Times New Roman" w:cs="Arial"/>
          <w:noProof/>
          <w:color w:val="000000"/>
          <w:lang w:eastAsia="ru-RU"/>
        </w:rPr>
        <w:t xml:space="preserve"> </w:t>
      </w:r>
      <w:r w:rsidR="00536659">
        <w:rPr>
          <w:rFonts w:eastAsia="Times New Roman" w:cs="Arial"/>
          <w:noProof/>
          <w:color w:val="000000"/>
          <w:lang w:eastAsia="ru-RU"/>
        </w:rPr>
        <w:t xml:space="preserve">(скопировать) </w:t>
      </w:r>
      <w:r w:rsidR="00D94AD5">
        <w:rPr>
          <w:rFonts w:eastAsia="Times New Roman" w:cs="Arial"/>
          <w:noProof/>
          <w:color w:val="000000"/>
          <w:lang w:eastAsia="ru-RU"/>
        </w:rPr>
        <w:t>из сторонней программы, которой Вы пользуетесь</w:t>
      </w:r>
      <w:r w:rsidR="002A5E81">
        <w:rPr>
          <w:rFonts w:eastAsia="Times New Roman" w:cs="Arial"/>
          <w:noProof/>
          <w:color w:val="000000"/>
          <w:lang w:eastAsia="ru-RU"/>
        </w:rPr>
        <w:t xml:space="preserve"> (по нашей рекомендации это Контур</w:t>
      </w:r>
      <w:r w:rsidR="009D5A7C">
        <w:rPr>
          <w:rFonts w:eastAsia="Times New Roman" w:cs="Arial"/>
          <w:noProof/>
          <w:color w:val="000000"/>
          <w:lang w:eastAsia="ru-RU"/>
        </w:rPr>
        <w:t>)</w:t>
      </w:r>
      <w:r w:rsidR="00D94AD5">
        <w:rPr>
          <w:rFonts w:eastAsia="Times New Roman" w:cs="Arial"/>
          <w:noProof/>
          <w:color w:val="000000"/>
          <w:lang w:eastAsia="ru-RU"/>
        </w:rPr>
        <w:t xml:space="preserve">, и положить в каталог, указанный в данной настройке. </w:t>
      </w:r>
      <w:r w:rsidR="00C45C2D">
        <w:rPr>
          <w:rFonts w:eastAsia="Times New Roman" w:cs="Arial"/>
          <w:noProof/>
          <w:color w:val="000000"/>
          <w:lang w:eastAsia="ru-RU"/>
        </w:rPr>
        <w:t xml:space="preserve">Обратите внимание, что </w:t>
      </w:r>
      <w:r w:rsidR="00D71877">
        <w:rPr>
          <w:rFonts w:eastAsia="Times New Roman" w:cs="Arial"/>
          <w:noProof/>
          <w:color w:val="000000"/>
          <w:lang w:eastAsia="ru-RU"/>
        </w:rPr>
        <w:t>эт</w:t>
      </w:r>
      <w:r w:rsidR="00C45C2D">
        <w:rPr>
          <w:rFonts w:eastAsia="Times New Roman" w:cs="Arial"/>
          <w:noProof/>
          <w:color w:val="000000"/>
          <w:lang w:eastAsia="ru-RU"/>
        </w:rPr>
        <w:t xml:space="preserve">а настройка должна быть обязательно заполнена. Если она не заполнена до начала работы, то при выборе файла для импорта пользователю будет предложено это сделать. </w:t>
      </w:r>
    </w:p>
    <w:p w:rsidR="00906B8E" w:rsidRDefault="00D94AD5" w:rsidP="00906B8E">
      <w:pPr>
        <w:tabs>
          <w:tab w:val="left" w:pos="1134"/>
        </w:tabs>
        <w:rPr>
          <w:rFonts w:eastAsia="Times New Roman" w:cs="Arial"/>
          <w:noProof/>
          <w:color w:val="000000"/>
          <w:lang w:eastAsia="ru-RU"/>
        </w:rPr>
      </w:pPr>
      <w:r w:rsidRPr="00D94AD5">
        <w:rPr>
          <w:rFonts w:eastAsia="Times New Roman" w:cs="Arial"/>
          <w:noProof/>
          <w:color w:val="000000"/>
          <w:u w:val="single"/>
          <w:lang w:eastAsia="ru-RU"/>
        </w:rPr>
        <w:t>Настройка № 2</w:t>
      </w:r>
      <w:r w:rsidRPr="00D94AD5">
        <w:rPr>
          <w:rFonts w:eastAsia="Times New Roman" w:cs="Arial"/>
          <w:b/>
          <w:noProof/>
          <w:color w:val="000000"/>
          <w:lang w:eastAsia="ru-RU"/>
        </w:rPr>
        <w:t xml:space="preserve">.  </w:t>
      </w:r>
      <w:r w:rsidR="00D0239F">
        <w:rPr>
          <w:rFonts w:eastAsia="Times New Roman" w:cs="Arial"/>
          <w:b/>
          <w:noProof/>
          <w:color w:val="000000"/>
          <w:lang w:eastAsia="ru-RU"/>
        </w:rPr>
        <w:t xml:space="preserve">Каталог для имопрта файлов </w:t>
      </w:r>
      <w:r w:rsidR="00D0239F" w:rsidRPr="00D0239F">
        <w:rPr>
          <w:rFonts w:eastAsia="Times New Roman" w:cs="Arial"/>
          <w:noProof/>
          <w:color w:val="000000"/>
          <w:lang w:eastAsia="ru-RU"/>
        </w:rPr>
        <w:t>(</w:t>
      </w:r>
      <w:r w:rsidR="00822F6D" w:rsidRPr="00D0239F">
        <w:rPr>
          <w:rFonts w:eastAsia="Times New Roman" w:cs="Arial"/>
          <w:noProof/>
          <w:color w:val="000000"/>
          <w:lang w:eastAsia="ru-RU"/>
        </w:rPr>
        <w:t>Переносить загруженные файлы в каталог</w:t>
      </w:r>
      <w:r w:rsidR="00D0239F" w:rsidRPr="00D0239F">
        <w:rPr>
          <w:rFonts w:eastAsia="Times New Roman" w:cs="Arial"/>
          <w:noProof/>
          <w:color w:val="000000"/>
          <w:lang w:eastAsia="ru-RU"/>
        </w:rPr>
        <w:t>)</w:t>
      </w:r>
      <w:r w:rsidRPr="00D0239F">
        <w:rPr>
          <w:rFonts w:eastAsia="Times New Roman" w:cs="Arial"/>
          <w:noProof/>
          <w:color w:val="000000"/>
          <w:lang w:eastAsia="ru-RU"/>
        </w:rPr>
        <w:t>.</w:t>
      </w:r>
      <w:r>
        <w:rPr>
          <w:rFonts w:eastAsia="Times New Roman" w:cs="Arial"/>
          <w:b/>
          <w:noProof/>
          <w:color w:val="000000"/>
          <w:lang w:eastAsia="ru-RU"/>
        </w:rPr>
        <w:t xml:space="preserve"> </w:t>
      </w:r>
      <w:r w:rsidR="00906B8E">
        <w:rPr>
          <w:rFonts w:eastAsia="Times New Roman" w:cs="Arial"/>
          <w:noProof/>
          <w:color w:val="000000"/>
          <w:lang w:eastAsia="ru-RU"/>
        </w:rPr>
        <w:t xml:space="preserve">Если в данной настройке путь задан, то при успешной загрузке запроса от ФСС, обработанный запрос будет перемещаться из каталога, заданного в </w:t>
      </w:r>
      <w:r w:rsidR="00906B8E" w:rsidRPr="00E30529">
        <w:rPr>
          <w:rFonts w:eastAsia="Times New Roman" w:cs="Arial"/>
          <w:noProof/>
          <w:color w:val="000000"/>
          <w:u w:val="single"/>
          <w:lang w:eastAsia="ru-RU"/>
        </w:rPr>
        <w:t>Настройке №</w:t>
      </w:r>
      <w:r w:rsidR="00906B8E">
        <w:rPr>
          <w:rFonts w:eastAsia="Times New Roman" w:cs="Arial"/>
          <w:noProof/>
          <w:color w:val="000000"/>
          <w:u w:val="single"/>
          <w:lang w:eastAsia="ru-RU"/>
        </w:rPr>
        <w:t xml:space="preserve"> </w:t>
      </w:r>
      <w:r w:rsidR="00906B8E" w:rsidRPr="00E30529">
        <w:rPr>
          <w:rFonts w:eastAsia="Times New Roman" w:cs="Arial"/>
          <w:noProof/>
          <w:color w:val="000000"/>
          <w:u w:val="single"/>
          <w:lang w:eastAsia="ru-RU"/>
        </w:rPr>
        <w:t>1</w:t>
      </w:r>
      <w:r w:rsidR="00906B8E">
        <w:rPr>
          <w:rFonts w:eastAsia="Times New Roman" w:cs="Arial"/>
          <w:noProof/>
          <w:color w:val="000000"/>
          <w:lang w:eastAsia="ru-RU"/>
        </w:rPr>
        <w:t>, в каталог, заданный в данной настройке. В случае, если при загрузке запроса от  ФСС обнаружены ошибки, то на экран будет выведен протокол с перечнем ошибок. Запрос при этом не будет загружен в Компас, а также, не перемещен в каталог, указанный в данной настройке.</w:t>
      </w:r>
    </w:p>
    <w:p w:rsidR="00E316B4" w:rsidRPr="00AF37F5" w:rsidRDefault="00E316B4" w:rsidP="00906B8E">
      <w:pPr>
        <w:tabs>
          <w:tab w:val="left" w:pos="1134"/>
        </w:tabs>
        <w:rPr>
          <w:rFonts w:eastAsia="Times New Roman" w:cs="Arial"/>
          <w:noProof/>
          <w:color w:val="000000"/>
          <w:lang w:eastAsia="ru-RU"/>
        </w:rPr>
      </w:pPr>
      <w:r w:rsidRPr="00E316B4">
        <w:rPr>
          <w:rFonts w:eastAsia="Times New Roman" w:cs="Arial"/>
          <w:noProof/>
          <w:color w:val="000000"/>
          <w:lang w:eastAsia="ru-RU"/>
        </w:rPr>
        <w:t xml:space="preserve">Если путь в данной настройке не задан, то все запросы от ФСС останутся там, куда были помещены первоначально. </w:t>
      </w:r>
    </w:p>
    <w:p w:rsidR="00906B8E" w:rsidRDefault="00D94AD5" w:rsidP="00906B8E">
      <w:pPr>
        <w:tabs>
          <w:tab w:val="left" w:pos="1134"/>
        </w:tabs>
        <w:rPr>
          <w:rFonts w:eastAsia="Times New Roman" w:cs="Arial"/>
          <w:noProof/>
          <w:color w:val="000000"/>
          <w:lang w:eastAsia="ru-RU"/>
        </w:rPr>
      </w:pPr>
      <w:r w:rsidRPr="00D94AD5">
        <w:rPr>
          <w:rFonts w:eastAsia="Times New Roman" w:cs="Arial"/>
          <w:noProof/>
          <w:color w:val="000000"/>
          <w:u w:val="single"/>
          <w:lang w:eastAsia="ru-RU"/>
        </w:rPr>
        <w:t>Настройка № 3.</w:t>
      </w:r>
      <w:r>
        <w:rPr>
          <w:rFonts w:eastAsia="Times New Roman" w:cs="Arial"/>
          <w:noProof/>
          <w:color w:val="000000"/>
          <w:lang w:eastAsia="ru-RU"/>
        </w:rPr>
        <w:t xml:space="preserve"> </w:t>
      </w:r>
      <w:r w:rsidR="00822F6D">
        <w:rPr>
          <w:rFonts w:eastAsia="Times New Roman" w:cs="Arial"/>
          <w:b/>
          <w:noProof/>
          <w:color w:val="000000"/>
          <w:lang w:eastAsia="ru-RU"/>
        </w:rPr>
        <w:t>Каталог для выгрузки</w:t>
      </w:r>
      <w:r w:rsidRPr="00D94AD5">
        <w:rPr>
          <w:rFonts w:eastAsia="Times New Roman" w:cs="Arial"/>
          <w:b/>
          <w:noProof/>
          <w:color w:val="000000"/>
          <w:lang w:eastAsia="ru-RU"/>
        </w:rPr>
        <w:t xml:space="preserve"> файл</w:t>
      </w:r>
      <w:r w:rsidR="00822F6D">
        <w:rPr>
          <w:rFonts w:eastAsia="Times New Roman" w:cs="Arial"/>
          <w:b/>
          <w:noProof/>
          <w:color w:val="000000"/>
          <w:lang w:eastAsia="ru-RU"/>
        </w:rPr>
        <w:t>ов</w:t>
      </w:r>
      <w:r>
        <w:rPr>
          <w:rFonts w:eastAsia="Times New Roman" w:cs="Arial"/>
          <w:noProof/>
          <w:color w:val="000000"/>
          <w:lang w:eastAsia="ru-RU"/>
        </w:rPr>
        <w:t xml:space="preserve">. </w:t>
      </w:r>
    </w:p>
    <w:p w:rsidR="00906B8E" w:rsidRDefault="00906B8E" w:rsidP="00906B8E">
      <w:pPr>
        <w:tabs>
          <w:tab w:val="left" w:pos="1134"/>
        </w:tabs>
        <w:rPr>
          <w:rFonts w:eastAsia="Times New Roman" w:cs="Arial"/>
          <w:noProof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t xml:space="preserve">Здесь указывается путь к каталогу, в который будет прозводиться выгрузка </w:t>
      </w:r>
      <w:r>
        <w:rPr>
          <w:szCs w:val="24"/>
        </w:rPr>
        <w:t>о</w:t>
      </w:r>
      <w:r w:rsidRPr="00A769E1">
        <w:rPr>
          <w:szCs w:val="24"/>
        </w:rPr>
        <w:t xml:space="preserve">твета на </w:t>
      </w:r>
      <w:r>
        <w:rPr>
          <w:szCs w:val="24"/>
        </w:rPr>
        <w:t>з</w:t>
      </w:r>
      <w:r w:rsidRPr="00A769E1">
        <w:rPr>
          <w:szCs w:val="24"/>
        </w:rPr>
        <w:t>апрос</w:t>
      </w:r>
      <w:r>
        <w:rPr>
          <w:szCs w:val="24"/>
        </w:rPr>
        <w:t xml:space="preserve"> о недостающих сведений</w:t>
      </w:r>
      <w:r w:rsidRPr="00A769E1">
        <w:rPr>
          <w:szCs w:val="24"/>
        </w:rPr>
        <w:t xml:space="preserve"> (</w:t>
      </w:r>
      <w:r>
        <w:rPr>
          <w:szCs w:val="24"/>
        </w:rPr>
        <w:t xml:space="preserve">тип сообщения </w:t>
      </w:r>
      <w:r w:rsidRPr="00A769E1">
        <w:rPr>
          <w:szCs w:val="24"/>
        </w:rPr>
        <w:t>101).</w:t>
      </w:r>
      <w:r>
        <w:rPr>
          <w:szCs w:val="24"/>
        </w:rPr>
        <w:t xml:space="preserve"> Если данная настройка пустая, то выгрузка ответа на запрос будет производиться в каталог, который указан в </w:t>
      </w:r>
      <w:r w:rsidRPr="00536659">
        <w:rPr>
          <w:szCs w:val="24"/>
          <w:u w:val="single"/>
        </w:rPr>
        <w:t>Настройке № 1</w:t>
      </w:r>
      <w:r>
        <w:rPr>
          <w:szCs w:val="24"/>
        </w:rPr>
        <w:t xml:space="preserve"> (см. описание этой настройки выше)</w:t>
      </w:r>
      <w:r>
        <w:rPr>
          <w:rFonts w:eastAsia="Times New Roman" w:cs="Arial"/>
          <w:noProof/>
          <w:color w:val="000000"/>
          <w:lang w:eastAsia="ru-RU"/>
        </w:rPr>
        <w:t>.</w:t>
      </w:r>
    </w:p>
    <w:p w:rsidR="00906B8E" w:rsidRDefault="00906B8E" w:rsidP="00906B8E">
      <w:pPr>
        <w:tabs>
          <w:tab w:val="left" w:pos="1134"/>
        </w:tabs>
        <w:rPr>
          <w:rFonts w:eastAsia="Times New Roman" w:cs="Arial"/>
          <w:noProof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t xml:space="preserve"> Если пути в </w:t>
      </w:r>
      <w:r w:rsidRPr="00E316B4">
        <w:rPr>
          <w:rFonts w:eastAsia="Times New Roman" w:cs="Arial"/>
          <w:b/>
          <w:noProof/>
          <w:color w:val="000000"/>
          <w:lang w:eastAsia="ru-RU"/>
        </w:rPr>
        <w:t>Настройке ФСС Проактив</w:t>
      </w:r>
      <w:r>
        <w:rPr>
          <w:rFonts w:eastAsia="Times New Roman" w:cs="Arial"/>
          <w:noProof/>
          <w:color w:val="000000"/>
          <w:lang w:eastAsia="ru-RU"/>
        </w:rPr>
        <w:t xml:space="preserve"> не заданы, то все запросы от ФСС останутся там, куда были помещены первоначально. </w:t>
      </w:r>
    </w:p>
    <w:p w:rsidR="000F02D5" w:rsidRDefault="00E30529" w:rsidP="00E316B4">
      <w:pPr>
        <w:pStyle w:val="5"/>
      </w:pPr>
      <w:r>
        <w:rPr>
          <w:rFonts w:cs="Arial"/>
          <w:noProof/>
          <w:color w:val="000000"/>
          <w:lang w:eastAsia="ru-RU"/>
        </w:rPr>
        <w:t xml:space="preserve"> </w:t>
      </w:r>
      <w:bookmarkStart w:id="4" w:name="_Toc148964610"/>
      <w:r w:rsidR="00CB4A21">
        <w:t>Основные возможности</w:t>
      </w:r>
      <w:bookmarkEnd w:id="4"/>
      <w:r w:rsidR="00CB4A21">
        <w:t xml:space="preserve"> </w:t>
      </w:r>
    </w:p>
    <w:p w:rsidR="00CB4A21" w:rsidRPr="00CB4A21" w:rsidRDefault="000246CF" w:rsidP="00CB4A21">
      <w:pPr>
        <w:pStyle w:val="7"/>
      </w:pPr>
      <w:bookmarkStart w:id="5" w:name="_Toc148964611"/>
      <w:r>
        <w:t>Импорт</w:t>
      </w:r>
      <w:r w:rsidR="00CB4A21">
        <w:t xml:space="preserve"> уведомлений об изменении статуса ЭЛН</w:t>
      </w:r>
      <w:r w:rsidR="00CB4A21" w:rsidRPr="00CB4A21">
        <w:t xml:space="preserve"> (</w:t>
      </w:r>
      <w:r w:rsidR="00CB4A21">
        <w:t>тип сообщения</w:t>
      </w:r>
      <w:r w:rsidR="001B2B25">
        <w:t xml:space="preserve"> 11</w:t>
      </w:r>
      <w:r w:rsidR="00CB4A21" w:rsidRPr="00CB4A21">
        <w:t>1)</w:t>
      </w:r>
      <w:bookmarkEnd w:id="5"/>
    </w:p>
    <w:p w:rsidR="0050648B" w:rsidRDefault="000246CF" w:rsidP="00AD6364">
      <w:pPr>
        <w:spacing w:after="240"/>
      </w:pPr>
      <w:r>
        <w:t xml:space="preserve">Импорт уведомлений </w:t>
      </w:r>
      <w:r w:rsidR="0050648B">
        <w:t xml:space="preserve">производится из стандартного механизма загрузки ЭЛН. </w:t>
      </w:r>
      <w:r w:rsidR="001C0CA3">
        <w:t>Перед началом импорта</w:t>
      </w:r>
      <w:r w:rsidR="001C0CA3" w:rsidRPr="001C0CA3">
        <w:t xml:space="preserve"> </w:t>
      </w:r>
      <w:r w:rsidR="001C0CA3">
        <w:t>xml</w:t>
      </w:r>
      <w:r w:rsidR="001C0CA3" w:rsidRPr="001C0CA3">
        <w:t>-</w:t>
      </w:r>
      <w:r w:rsidR="001C0CA3">
        <w:t xml:space="preserve">файла нужно скачать этот файл из </w:t>
      </w:r>
      <w:r w:rsidR="00EA6AAF">
        <w:t>сторонней</w:t>
      </w:r>
      <w:r w:rsidR="009D5A7C">
        <w:t xml:space="preserve"> программы (например, </w:t>
      </w:r>
      <w:r w:rsidR="001C0CA3">
        <w:t>Контур</w:t>
      </w:r>
      <w:r w:rsidR="009D5A7C">
        <w:t>)</w:t>
      </w:r>
      <w:r w:rsidR="001C0CA3">
        <w:t xml:space="preserve"> и положить его в каталог, указанный в </w:t>
      </w:r>
      <w:r w:rsidR="001C0CA3" w:rsidRPr="001C0CA3">
        <w:rPr>
          <w:u w:val="single"/>
        </w:rPr>
        <w:t>Настройке №1</w:t>
      </w:r>
      <w:r w:rsidR="001C0CA3">
        <w:t xml:space="preserve">. Далее, </w:t>
      </w:r>
      <w:r w:rsidR="00221E8F">
        <w:t xml:space="preserve">нужно открыть </w:t>
      </w:r>
      <w:r w:rsidR="00221E8F" w:rsidRPr="00221E8F">
        <w:rPr>
          <w:b/>
        </w:rPr>
        <w:t>Журнал неявок</w:t>
      </w:r>
      <w:r w:rsidR="00221E8F" w:rsidRPr="000246CF">
        <w:t xml:space="preserve">, </w:t>
      </w:r>
      <w:r w:rsidR="00221E8F">
        <w:t xml:space="preserve">нажать на кнопку </w:t>
      </w:r>
      <w:r w:rsidR="00221E8F" w:rsidRPr="00221E8F">
        <w:rPr>
          <w:b/>
        </w:rPr>
        <w:t>Загрузить ЭЛН</w:t>
      </w:r>
      <w:r w:rsidR="00221E8F">
        <w:t xml:space="preserve"> и выбрать вариант импорта данных, как показано на Рис. 2. </w:t>
      </w:r>
      <w:r w:rsidR="001C0CA3">
        <w:t xml:space="preserve">При успешном импорте в </w:t>
      </w:r>
      <w:r w:rsidR="001C0CA3" w:rsidRPr="001C0CA3">
        <w:rPr>
          <w:b/>
        </w:rPr>
        <w:t>Журнал неявок</w:t>
      </w:r>
      <w:r w:rsidR="001C0CA3">
        <w:t xml:space="preserve"> будет добавлена строка с ЭЛН, который далее</w:t>
      </w:r>
      <w:r w:rsidR="00CD5C8E">
        <w:t>,</w:t>
      </w:r>
      <w:r w:rsidR="001C0CA3">
        <w:t xml:space="preserve"> нужно рассчитать стандартным способом, через </w:t>
      </w:r>
      <w:r w:rsidR="001C0CA3" w:rsidRPr="001C0CA3">
        <w:rPr>
          <w:b/>
        </w:rPr>
        <w:t>Расчетные таблицы</w:t>
      </w:r>
      <w:r w:rsidR="001C0CA3">
        <w:t xml:space="preserve">. </w:t>
      </w:r>
      <w:r w:rsidR="00CD5C8E">
        <w:t xml:space="preserve">Обратите внимание, что рассчитывать нужно только закрытый ЭЛН. </w:t>
      </w:r>
      <w:r w:rsidR="00AD6364">
        <w:t>Если БЛ не более трех дней, оплачиваемых Страхователем, то дальнейшего взаимодействия с ФСС не требуется.</w:t>
      </w:r>
    </w:p>
    <w:p w:rsidR="0050648B" w:rsidRDefault="005B7DCA" w:rsidP="002E36D6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81395" cy="3277870"/>
            <wp:effectExtent l="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8B" w:rsidRDefault="0050648B" w:rsidP="009D5A7C">
      <w:pPr>
        <w:spacing w:before="120" w:after="240"/>
        <w:jc w:val="center"/>
      </w:pPr>
      <w:r>
        <w:t>Рис. 2 Загрузка уведомлений об изменении статуса ЭЛН</w:t>
      </w:r>
    </w:p>
    <w:p w:rsidR="0050648B" w:rsidRDefault="000246CF" w:rsidP="009D5A7C">
      <w:pPr>
        <w:pStyle w:val="7"/>
        <w:spacing w:before="120" w:after="120"/>
      </w:pPr>
      <w:bookmarkStart w:id="6" w:name="_Toc148964612"/>
      <w:r w:rsidRPr="000246CF">
        <w:t xml:space="preserve">Импорт запроса недостающих сведений от ФСС (тип сообщения </w:t>
      </w:r>
      <w:r>
        <w:t>100)</w:t>
      </w:r>
      <w:bookmarkEnd w:id="6"/>
    </w:p>
    <w:p w:rsidR="00AD6364" w:rsidRDefault="001C0CA3" w:rsidP="00AD6364">
      <w:pPr>
        <w:spacing w:after="120"/>
      </w:pPr>
      <w:r>
        <w:t xml:space="preserve">Перед началом импорта </w:t>
      </w:r>
      <w:r>
        <w:rPr>
          <w:lang w:val="en-US"/>
        </w:rPr>
        <w:t>xml</w:t>
      </w:r>
      <w:r>
        <w:t xml:space="preserve">-файла, его нужно скачать из </w:t>
      </w:r>
      <w:r w:rsidR="009D5A7C">
        <w:t xml:space="preserve">сторонней программы (например, </w:t>
      </w:r>
      <w:r>
        <w:t>Контур</w:t>
      </w:r>
      <w:r w:rsidR="009D5A7C">
        <w:t>)</w:t>
      </w:r>
      <w:r>
        <w:t xml:space="preserve"> и положить в каталог, указанный в </w:t>
      </w:r>
      <w:r w:rsidRPr="001C0CA3">
        <w:rPr>
          <w:u w:val="single"/>
        </w:rPr>
        <w:t>Настройке № 1</w:t>
      </w:r>
      <w:r>
        <w:t xml:space="preserve">. </w:t>
      </w:r>
    </w:p>
    <w:p w:rsidR="0009646F" w:rsidRDefault="00AD6364" w:rsidP="00AD6364">
      <w:pPr>
        <w:spacing w:after="120"/>
      </w:pPr>
      <w:r>
        <w:t xml:space="preserve">Если страховой случай предполагает оплату пособия от ФСС, рано или поздно  должен поступить Запрос на уточнение сведений для оплаты пособия. </w:t>
      </w:r>
    </w:p>
    <w:p w:rsidR="0009646F" w:rsidRDefault="0009646F" w:rsidP="00AD6364">
      <w:pPr>
        <w:spacing w:after="120"/>
      </w:pPr>
      <w:r>
        <w:t xml:space="preserve">Для импорта запроса недостающих сведений от ФСС откройте пункт меню </w:t>
      </w:r>
      <w:r w:rsidRPr="00AD6364">
        <w:rPr>
          <w:b/>
        </w:rPr>
        <w:t>Зарплата</w:t>
      </w:r>
      <w:r>
        <w:rPr>
          <w:b/>
        </w:rPr>
        <w:t xml:space="preserve"> </w:t>
      </w:r>
      <w:r w:rsidRPr="002E36D6">
        <w:t>/</w:t>
      </w:r>
      <w:r>
        <w:rPr>
          <w:b/>
        </w:rPr>
        <w:t xml:space="preserve"> </w:t>
      </w:r>
      <w:r w:rsidRPr="00AD6364">
        <w:rPr>
          <w:b/>
        </w:rPr>
        <w:t>ФСС Проактив</w:t>
      </w:r>
      <w:r>
        <w:rPr>
          <w:b/>
        </w:rPr>
        <w:t xml:space="preserve"> </w:t>
      </w:r>
      <w:r w:rsidRPr="002E36D6">
        <w:t xml:space="preserve">/ </w:t>
      </w:r>
      <w:r w:rsidRPr="0009646F">
        <w:rPr>
          <w:b/>
        </w:rPr>
        <w:t>За</w:t>
      </w:r>
      <w:r>
        <w:rPr>
          <w:b/>
        </w:rPr>
        <w:t xml:space="preserve">просы на уточнения сведений </w:t>
      </w:r>
      <w:r w:rsidRPr="00105C06">
        <w:rPr>
          <w:b/>
        </w:rPr>
        <w:t>(100).</w:t>
      </w:r>
      <w:r w:rsidRPr="0009646F">
        <w:t xml:space="preserve"> Перед Вами откроется Реестр пакетов </w:t>
      </w:r>
      <w:r w:rsidR="00041204">
        <w:t xml:space="preserve">запросов на уточнение сведений. </w:t>
      </w:r>
      <w:r w:rsidRPr="0009646F">
        <w:t xml:space="preserve"> </w:t>
      </w:r>
    </w:p>
    <w:p w:rsidR="00041204" w:rsidRDefault="005B7DCA" w:rsidP="00041204">
      <w:pPr>
        <w:spacing w:after="12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1621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04" w:rsidRDefault="00041204" w:rsidP="00041204">
      <w:pPr>
        <w:spacing w:after="120"/>
        <w:ind w:firstLine="0"/>
        <w:jc w:val="center"/>
      </w:pPr>
      <w:r>
        <w:t>Рис. 3 Реестр пакетов запросов на уточнение сведений</w:t>
      </w:r>
    </w:p>
    <w:p w:rsidR="00041204" w:rsidRPr="0009646F" w:rsidRDefault="00041204" w:rsidP="00041204">
      <w:r>
        <w:t xml:space="preserve">Каждая строка Реестра представляет собой пакет (набор) загруженных запросов на уточнение данных. В пакете может быть несколько запросов.  </w:t>
      </w:r>
    </w:p>
    <w:p w:rsidR="00C4672D" w:rsidRDefault="0020395E" w:rsidP="00601EFE">
      <w:pPr>
        <w:spacing w:after="120"/>
      </w:pPr>
      <w:r>
        <w:t xml:space="preserve">Если Вы хотите загрузить новый запрос в уже имеющийся пакет в Реестре, то откройте соответствующую строку. </w:t>
      </w:r>
      <w:r w:rsidR="00AD6980">
        <w:t>Если Вам нужно создать новый пакет, то д</w:t>
      </w:r>
      <w:r w:rsidR="009B6429">
        <w:t>обавьте</w:t>
      </w:r>
      <w:r w:rsidR="00AD6980">
        <w:t xml:space="preserve"> новую строку в Реестр. Далее,</w:t>
      </w:r>
      <w:r w:rsidR="009B6429">
        <w:t xml:space="preserve"> </w:t>
      </w:r>
      <w:r w:rsidR="00AD6364">
        <w:t>о</w:t>
      </w:r>
      <w:r w:rsidR="009B6429">
        <w:t xml:space="preserve">ткройте </w:t>
      </w:r>
      <w:r w:rsidR="009B6429" w:rsidRPr="002376A6">
        <w:rPr>
          <w:b/>
        </w:rPr>
        <w:t>экранную форму</w:t>
      </w:r>
      <w:r w:rsidR="009B6429">
        <w:t xml:space="preserve"> </w:t>
      </w:r>
      <w:r w:rsidR="00AD6980">
        <w:t>нужной строки Реестра</w:t>
      </w:r>
      <w:r w:rsidR="009B6429">
        <w:t xml:space="preserve">. Нажмите на кнопку </w:t>
      </w:r>
      <w:r w:rsidR="009B6429" w:rsidRPr="009B6429">
        <w:rPr>
          <w:b/>
        </w:rPr>
        <w:t>Загрузка проактивного запроса</w:t>
      </w:r>
      <w:r w:rsidR="009B6429">
        <w:t xml:space="preserve">. </w:t>
      </w:r>
      <w:r w:rsidR="00601EFE">
        <w:t>На экран будет выведена форма выбора файла для импорта</w:t>
      </w:r>
      <w:r w:rsidR="00C4672D">
        <w:t xml:space="preserve"> из каталога</w:t>
      </w:r>
      <w:r w:rsidR="00601EFE">
        <w:t xml:space="preserve">, </w:t>
      </w:r>
      <w:r w:rsidR="00EC6AA6">
        <w:t>если путь к этому каталог</w:t>
      </w:r>
      <w:r w:rsidR="00AD6364">
        <w:t>у</w:t>
      </w:r>
      <w:r w:rsidR="00EC6AA6">
        <w:t xml:space="preserve"> уже настроен</w:t>
      </w:r>
      <w:r w:rsidR="00C4672D">
        <w:t xml:space="preserve"> (см. описание в Разделе </w:t>
      </w:r>
      <w:r w:rsidR="00C4672D" w:rsidRPr="00C4672D">
        <w:rPr>
          <w:b/>
        </w:rPr>
        <w:t>Настройка путей к каталогам с файлами системы Проактив</w:t>
      </w:r>
      <w:r w:rsidR="00C4672D">
        <w:t xml:space="preserve">, </w:t>
      </w:r>
      <w:r w:rsidR="00C4672D" w:rsidRPr="00C4672D">
        <w:rPr>
          <w:u w:val="single"/>
        </w:rPr>
        <w:t>Настройка № 1</w:t>
      </w:r>
      <w:r w:rsidR="00C4672D">
        <w:t>)</w:t>
      </w:r>
      <w:r w:rsidR="00C4672D" w:rsidRPr="00C4672D">
        <w:t>.</w:t>
      </w:r>
      <w:r w:rsidR="00C4672D">
        <w:t xml:space="preserve"> </w:t>
      </w:r>
      <w:r w:rsidR="009B6429">
        <w:t xml:space="preserve">Из появившегося списка </w:t>
      </w:r>
      <w:r w:rsidR="009B6429">
        <w:rPr>
          <w:lang w:val="en-US"/>
        </w:rPr>
        <w:t>xml</w:t>
      </w:r>
      <w:r w:rsidR="009B6429">
        <w:t>-файлов выберите нужный</w:t>
      </w:r>
      <w:r w:rsidR="00EA6AAF">
        <w:t xml:space="preserve"> файл</w:t>
      </w:r>
      <w:r w:rsidR="003B6409">
        <w:t xml:space="preserve"> (см. </w:t>
      </w:r>
      <w:r w:rsidR="002E36D6">
        <w:t>Р</w:t>
      </w:r>
      <w:r w:rsidR="003B6409">
        <w:t xml:space="preserve">ис. </w:t>
      </w:r>
      <w:r w:rsidR="00AD6980">
        <w:t>4</w:t>
      </w:r>
      <w:r w:rsidR="003B6409">
        <w:t>)</w:t>
      </w:r>
      <w:r w:rsidR="009B6429">
        <w:t>.</w:t>
      </w:r>
    </w:p>
    <w:p w:rsidR="00CD0CDB" w:rsidRDefault="005B7DCA" w:rsidP="002E36D6">
      <w:pPr>
        <w:spacing w:after="120"/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03545" cy="2605405"/>
            <wp:effectExtent l="0" t="0" r="190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DB" w:rsidRDefault="00CD0CDB" w:rsidP="00CD0CDB">
      <w:pPr>
        <w:spacing w:before="120" w:after="120"/>
        <w:jc w:val="center"/>
      </w:pPr>
      <w:r>
        <w:t xml:space="preserve">Рис. </w:t>
      </w:r>
      <w:r w:rsidR="00041204">
        <w:t>4</w:t>
      </w:r>
      <w:r>
        <w:t xml:space="preserve"> </w:t>
      </w:r>
      <w:r w:rsidR="00CE1B26">
        <w:t xml:space="preserve">Выбор </w:t>
      </w:r>
      <w:r>
        <w:t>запроса от ФСС</w:t>
      </w:r>
      <w:r w:rsidR="00CE1B26">
        <w:t xml:space="preserve"> для загрузки</w:t>
      </w:r>
    </w:p>
    <w:p w:rsidR="003753D5" w:rsidRDefault="00CD0CDB" w:rsidP="00CD0CDB">
      <w:r>
        <w:t xml:space="preserve">При успешной загрузке в реестр добавится строка с информацией из запроса от </w:t>
      </w:r>
      <w:r w:rsidR="00CE1B26">
        <w:t>ФСС</w:t>
      </w:r>
      <w:r>
        <w:t>.</w:t>
      </w:r>
      <w:r w:rsidR="003753D5">
        <w:t xml:space="preserve"> а файл будет перенесен в каталог, путь к которому указан в Настройке №2 (см. описание в Разделе </w:t>
      </w:r>
      <w:r w:rsidR="003753D5" w:rsidRPr="00C4672D">
        <w:rPr>
          <w:b/>
        </w:rPr>
        <w:t>Настройка путей к каталогам с файлами системы Проактив</w:t>
      </w:r>
      <w:r w:rsidR="003753D5">
        <w:t xml:space="preserve">, </w:t>
      </w:r>
      <w:r w:rsidR="003753D5" w:rsidRPr="00C4672D">
        <w:rPr>
          <w:u w:val="single"/>
        </w:rPr>
        <w:t xml:space="preserve">Настройка № </w:t>
      </w:r>
      <w:r w:rsidR="003753D5">
        <w:rPr>
          <w:u w:val="single"/>
        </w:rPr>
        <w:t>2</w:t>
      </w:r>
      <w:r w:rsidR="003753D5">
        <w:t xml:space="preserve">).  </w:t>
      </w:r>
    </w:p>
    <w:p w:rsidR="00CD0CDB" w:rsidRDefault="00CD0CDB" w:rsidP="00CD0CDB">
      <w:r>
        <w:t xml:space="preserve"> В противном случае будет выведено сообщение с содержанием замечаний, которые нужно устранить и повторить импорт. </w:t>
      </w:r>
    </w:p>
    <w:p w:rsidR="00CD0CDB" w:rsidRDefault="00CD0CDB" w:rsidP="00041204">
      <w:pPr>
        <w:spacing w:after="120"/>
      </w:pPr>
      <w:r w:rsidRPr="00CD0CDB">
        <w:t>В загруженном списке запросов по кно</w:t>
      </w:r>
      <w:r w:rsidR="00085E8A">
        <w:t>п</w:t>
      </w:r>
      <w:r w:rsidRPr="00CD0CDB">
        <w:t xml:space="preserve">ке </w:t>
      </w:r>
      <w:r w:rsidRPr="00085E8A">
        <w:rPr>
          <w:b/>
        </w:rPr>
        <w:t>Экранная форма</w:t>
      </w:r>
      <w:r w:rsidRPr="00CD0CDB">
        <w:t xml:space="preserve"> можно посмотреть данные запроса</w:t>
      </w:r>
      <w:r w:rsidR="003B6409">
        <w:t xml:space="preserve"> (см. Рис. </w:t>
      </w:r>
      <w:r w:rsidR="00041204">
        <w:t>5</w:t>
      </w:r>
      <w:r w:rsidR="003B6409">
        <w:t>)</w:t>
      </w:r>
      <w:r w:rsidRPr="00CD0CDB">
        <w:t>. Редактирование загруженных запросов не предусмотрено.</w:t>
      </w:r>
    </w:p>
    <w:p w:rsidR="009B6429" w:rsidRPr="009B6429" w:rsidRDefault="005B7DCA" w:rsidP="00601EF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478270" cy="3407410"/>
            <wp:effectExtent l="0" t="0" r="0" b="2540"/>
            <wp:docPr id="5" name="Рисунок 5" descr="all_qu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_que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" r="1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D5" w:rsidRDefault="00601EFE" w:rsidP="00957B02">
      <w:pPr>
        <w:spacing w:before="120" w:after="120"/>
        <w:ind w:firstLine="0"/>
        <w:jc w:val="center"/>
      </w:pPr>
      <w:r>
        <w:t xml:space="preserve">Рис. </w:t>
      </w:r>
      <w:r w:rsidR="00041204">
        <w:t>5</w:t>
      </w:r>
      <w:r>
        <w:t xml:space="preserve"> </w:t>
      </w:r>
      <w:r w:rsidR="00CD0CDB">
        <w:t>Просмотр</w:t>
      </w:r>
      <w:r>
        <w:t xml:space="preserve"> </w:t>
      </w:r>
      <w:r w:rsidR="00CE1B26">
        <w:t>данных в запросе</w:t>
      </w:r>
      <w:r>
        <w:t xml:space="preserve"> от ФСС</w:t>
      </w:r>
    </w:p>
    <w:p w:rsidR="005D57B5" w:rsidRDefault="004C56AC" w:rsidP="004C56AC">
      <w:pPr>
        <w:pStyle w:val="7"/>
        <w:rPr>
          <w:szCs w:val="24"/>
        </w:rPr>
      </w:pPr>
      <w:bookmarkStart w:id="7" w:name="_Toc148964613"/>
      <w:r>
        <w:rPr>
          <w:szCs w:val="24"/>
        </w:rPr>
        <w:t>В</w:t>
      </w:r>
      <w:r w:rsidRPr="00A769E1">
        <w:rPr>
          <w:szCs w:val="24"/>
        </w:rPr>
        <w:t>ыгрузк</w:t>
      </w:r>
      <w:r>
        <w:rPr>
          <w:szCs w:val="24"/>
        </w:rPr>
        <w:t>а</w:t>
      </w:r>
      <w:r w:rsidRPr="00A769E1">
        <w:rPr>
          <w:szCs w:val="24"/>
        </w:rPr>
        <w:t xml:space="preserve"> </w:t>
      </w:r>
      <w:r>
        <w:rPr>
          <w:szCs w:val="24"/>
        </w:rPr>
        <w:t>о</w:t>
      </w:r>
      <w:r w:rsidRPr="00A769E1">
        <w:rPr>
          <w:szCs w:val="24"/>
        </w:rPr>
        <w:t xml:space="preserve">твета на </w:t>
      </w:r>
      <w:r>
        <w:rPr>
          <w:szCs w:val="24"/>
        </w:rPr>
        <w:t>з</w:t>
      </w:r>
      <w:r w:rsidRPr="00A769E1">
        <w:rPr>
          <w:szCs w:val="24"/>
        </w:rPr>
        <w:t xml:space="preserve">апрос </w:t>
      </w:r>
      <w:r>
        <w:rPr>
          <w:szCs w:val="24"/>
        </w:rPr>
        <w:t xml:space="preserve">о недостающих сведениях </w:t>
      </w:r>
      <w:r w:rsidRPr="00A769E1">
        <w:rPr>
          <w:szCs w:val="24"/>
        </w:rPr>
        <w:t>(</w:t>
      </w:r>
      <w:r>
        <w:rPr>
          <w:szCs w:val="24"/>
        </w:rPr>
        <w:t>тип сообщения 101)</w:t>
      </w:r>
      <w:bookmarkEnd w:id="7"/>
    </w:p>
    <w:p w:rsidR="00CD0CDB" w:rsidRDefault="004C56AC" w:rsidP="00CD0CDB">
      <w:r>
        <w:t xml:space="preserve">После </w:t>
      </w:r>
      <w:r w:rsidR="008F7EB9">
        <w:t>им</w:t>
      </w:r>
      <w:r w:rsidR="000E4D50">
        <w:t>п</w:t>
      </w:r>
      <w:r w:rsidR="008F7EB9">
        <w:t>орта</w:t>
      </w:r>
      <w:r>
        <w:t xml:space="preserve"> запроса о недостающих сведениях (см. описание предыдущего Раздела), Страхователь должен подтвер</w:t>
      </w:r>
      <w:r w:rsidRPr="00743697">
        <w:t>д</w:t>
      </w:r>
      <w:r>
        <w:t>ить</w:t>
      </w:r>
      <w:r w:rsidR="00535225">
        <w:t xml:space="preserve">, </w:t>
      </w:r>
      <w:r w:rsidRPr="00743697">
        <w:t>отклон</w:t>
      </w:r>
      <w:r>
        <w:t>ить</w:t>
      </w:r>
      <w:r w:rsidRPr="00743697">
        <w:t xml:space="preserve"> или </w:t>
      </w:r>
      <w:r>
        <w:t>от</w:t>
      </w:r>
      <w:r w:rsidRPr="00743697">
        <w:t>корректир</w:t>
      </w:r>
      <w:r>
        <w:t xml:space="preserve">овать </w:t>
      </w:r>
      <w:r w:rsidRPr="00743697">
        <w:t>собранные данные по страховому случаю в ответном сообщении (тип сообщения</w:t>
      </w:r>
      <w:r>
        <w:t xml:space="preserve"> </w:t>
      </w:r>
      <w:r w:rsidRPr="00743697">
        <w:t>101).</w:t>
      </w:r>
      <w:r w:rsidR="0066704A">
        <w:t xml:space="preserve"> </w:t>
      </w:r>
    </w:p>
    <w:p w:rsidR="00AB4D5E" w:rsidRDefault="00084770" w:rsidP="00AB4D5E">
      <w:r>
        <w:lastRenderedPageBreak/>
        <w:t xml:space="preserve">Для ответов на запросы о недостающих сведений от ФСС откройте </w:t>
      </w:r>
      <w:r w:rsidRPr="00AB4D5E">
        <w:t xml:space="preserve">пункт меню </w:t>
      </w:r>
      <w:r w:rsidRPr="00085E8A">
        <w:rPr>
          <w:b/>
        </w:rPr>
        <w:t xml:space="preserve">Зарплата </w:t>
      </w:r>
      <w:r w:rsidRPr="002E36D6">
        <w:t>/</w:t>
      </w:r>
      <w:r w:rsidRPr="00085E8A">
        <w:rPr>
          <w:b/>
        </w:rPr>
        <w:t xml:space="preserve"> ФСС Проактив </w:t>
      </w:r>
      <w:r w:rsidRPr="002E36D6">
        <w:t>/</w:t>
      </w:r>
      <w:r w:rsidRPr="00085E8A">
        <w:rPr>
          <w:b/>
        </w:rPr>
        <w:t xml:space="preserve"> Ответы на запросы на уточнения сведений (101).</w:t>
      </w:r>
      <w:r w:rsidR="00AB4D5E" w:rsidRPr="00AB4D5E">
        <w:t xml:space="preserve"> </w:t>
      </w:r>
    </w:p>
    <w:p w:rsidR="003B52E8" w:rsidRDefault="003557EF" w:rsidP="007D1251">
      <w:pPr>
        <w:rPr>
          <w:b/>
        </w:rPr>
      </w:pPr>
      <w:r>
        <w:t xml:space="preserve">Если Вы хотите </w:t>
      </w:r>
      <w:r w:rsidR="007D1251">
        <w:t xml:space="preserve">добавить ответ в </w:t>
      </w:r>
      <w:r>
        <w:t>уже имеющийся пакет в Реестре, то откройте соответствующую строку. Если Вам нужно создать новый пакет, то добавьте новую строку в Реестр.</w:t>
      </w:r>
      <w:r w:rsidR="007D1251">
        <w:t xml:space="preserve"> Далее,</w:t>
      </w:r>
      <w:r w:rsidR="00084770">
        <w:t xml:space="preserve"> откройте </w:t>
      </w:r>
      <w:r w:rsidR="00084770" w:rsidRPr="002376A6">
        <w:rPr>
          <w:b/>
        </w:rPr>
        <w:t>экранную форму</w:t>
      </w:r>
      <w:r w:rsidR="00084770">
        <w:t xml:space="preserve"> </w:t>
      </w:r>
      <w:r w:rsidR="007D1251">
        <w:t>строки</w:t>
      </w:r>
      <w:r w:rsidR="00084770">
        <w:t xml:space="preserve">. Нажмите на кнопку </w:t>
      </w:r>
      <w:r w:rsidR="00084770" w:rsidRPr="00084770">
        <w:rPr>
          <w:b/>
        </w:rPr>
        <w:t>Заполнить.</w:t>
      </w:r>
    </w:p>
    <w:p w:rsidR="00957B02" w:rsidRPr="00733F68" w:rsidRDefault="00991868" w:rsidP="00957B02">
      <w:pPr>
        <w:spacing w:after="120"/>
      </w:pPr>
      <w:r>
        <w:t>При этом</w:t>
      </w:r>
      <w:r w:rsidR="00084770">
        <w:t xml:space="preserve"> предлагается выбор пакетов запросов со статусом </w:t>
      </w:r>
      <w:r w:rsidR="00084770" w:rsidRPr="003B6409">
        <w:rPr>
          <w:b/>
        </w:rPr>
        <w:t>В работе</w:t>
      </w:r>
      <w:r w:rsidR="003B6409">
        <w:t xml:space="preserve"> или </w:t>
      </w:r>
      <w:r w:rsidR="00084770" w:rsidRPr="003B6409">
        <w:rPr>
          <w:b/>
        </w:rPr>
        <w:t>Сформирован</w:t>
      </w:r>
      <w:r w:rsidR="00084770">
        <w:t xml:space="preserve"> (возможен множественный выбор). </w:t>
      </w:r>
      <w:r w:rsidR="00733F68">
        <w:t xml:space="preserve">Для того, чтобы выбрать несколько предложенных пакетов запросов, нужно отметить их кнопкой </w:t>
      </w:r>
      <w:r w:rsidR="00733F68">
        <w:rPr>
          <w:lang w:val="en-US"/>
        </w:rPr>
        <w:t>INS</w:t>
      </w:r>
      <w:r w:rsidR="00733F68" w:rsidRPr="00733F68">
        <w:t xml:space="preserve"> </w:t>
      </w:r>
      <w:r w:rsidR="00733F68">
        <w:t>на клавиатуре.</w:t>
      </w:r>
    </w:p>
    <w:p w:rsidR="00957B02" w:rsidRDefault="005B7DCA" w:rsidP="00957B02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096151" cy="2113472"/>
            <wp:effectExtent l="19050" t="0" r="924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087" cy="211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02" w:rsidRDefault="00957B02" w:rsidP="00E74FE3">
      <w:pPr>
        <w:spacing w:before="120" w:after="120"/>
        <w:ind w:firstLine="0"/>
        <w:jc w:val="center"/>
      </w:pPr>
      <w:r>
        <w:t>Рис. 6 Форма выбора пакета запросов на уточнение сведений</w:t>
      </w:r>
    </w:p>
    <w:p w:rsidR="009C5D6B" w:rsidRDefault="00084770" w:rsidP="009C5D6B">
      <w:r>
        <w:t xml:space="preserve">Из выбранных пакетов загружаются запросы, ответы на   которые отсутствуют в текущем пакете ответов. Каждый сформированный ответ дополняется данными </w:t>
      </w:r>
      <w:r w:rsidR="009C5D6B">
        <w:t xml:space="preserve">из </w:t>
      </w:r>
      <w:r w:rsidR="00EA385A">
        <w:t xml:space="preserve">соответствующего </w:t>
      </w:r>
      <w:r w:rsidR="009C5D6B">
        <w:t>ЭЛН Реестра сведений в ФСС в части реквизитов, имеющихся в Реестре и доступных для редактирования по спецификации Ответа. Поиск строки Реестра производится по критериям:</w:t>
      </w:r>
    </w:p>
    <w:p w:rsidR="009C5D6B" w:rsidRDefault="009C5D6B" w:rsidP="009C5D6B">
      <w:pPr>
        <w:pStyle w:val="a6"/>
        <w:numPr>
          <w:ilvl w:val="0"/>
          <w:numId w:val="20"/>
        </w:numPr>
        <w:ind w:left="426" w:hanging="426"/>
      </w:pPr>
      <w:r>
        <w:t>совпадение табельного номера и вида пособия;</w:t>
      </w:r>
    </w:p>
    <w:p w:rsidR="009C5D6B" w:rsidRDefault="00EA385A" w:rsidP="009C5D6B">
      <w:pPr>
        <w:pStyle w:val="a6"/>
        <w:numPr>
          <w:ilvl w:val="0"/>
          <w:numId w:val="20"/>
        </w:numPr>
        <w:ind w:left="426" w:hanging="426"/>
      </w:pPr>
      <w:r>
        <w:t>совпадение номера ЭЛН (</w:t>
      </w:r>
      <w:r w:rsidR="009C5D6B">
        <w:t>для пособий 1</w:t>
      </w:r>
      <w:r>
        <w:t>- нетрудоспособность</w:t>
      </w:r>
      <w:r w:rsidR="009C5D6B">
        <w:t>, 2</w:t>
      </w:r>
      <w:r>
        <w:t xml:space="preserve"> - беременность и роды</w:t>
      </w:r>
      <w:r w:rsidR="009C5D6B">
        <w:t>, 6</w:t>
      </w:r>
      <w:r>
        <w:t xml:space="preserve"> - проф. травма, болезнь</w:t>
      </w:r>
      <w:r w:rsidR="009C5D6B">
        <w:t>);</w:t>
      </w:r>
    </w:p>
    <w:p w:rsidR="009C5D6B" w:rsidRDefault="00EA385A" w:rsidP="009C5D6B">
      <w:pPr>
        <w:pStyle w:val="a6"/>
        <w:numPr>
          <w:ilvl w:val="0"/>
          <w:numId w:val="20"/>
        </w:numPr>
        <w:ind w:left="426" w:hanging="426"/>
      </w:pPr>
      <w:r>
        <w:t xml:space="preserve">совпадение ФИО и даты рождения ребенка </w:t>
      </w:r>
      <w:r w:rsidR="009C5D6B">
        <w:t>(для пособий 4</w:t>
      </w:r>
      <w:r>
        <w:t xml:space="preserve"> - рождение ребенка</w:t>
      </w:r>
      <w:r w:rsidR="009C5D6B">
        <w:t xml:space="preserve"> и 5</w:t>
      </w:r>
      <w:r>
        <w:t xml:space="preserve"> - уход за ребенком</w:t>
      </w:r>
      <w:r w:rsidR="009C5D6B">
        <w:t>).</w:t>
      </w:r>
    </w:p>
    <w:p w:rsidR="00084770" w:rsidRDefault="00084770" w:rsidP="00084770">
      <w:r>
        <w:t xml:space="preserve">Выгрузка ответов производится по кнопке </w:t>
      </w:r>
      <w:r w:rsidRPr="002E36D6">
        <w:rPr>
          <w:b/>
        </w:rPr>
        <w:t>Выгрузка в XML</w:t>
      </w:r>
      <w:r>
        <w:t xml:space="preserve"> для всего пакета ответов</w:t>
      </w:r>
      <w:r w:rsidR="003B6409">
        <w:t xml:space="preserve"> (см. Рис. </w:t>
      </w:r>
      <w:r w:rsidR="00E74FE3">
        <w:t>7</w:t>
      </w:r>
      <w:r w:rsidR="003B6409">
        <w:t>)</w:t>
      </w:r>
      <w:r>
        <w:t>.</w:t>
      </w:r>
    </w:p>
    <w:p w:rsidR="00084770" w:rsidRDefault="005B7DCA" w:rsidP="00085E8A">
      <w:pPr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5995670" cy="3010535"/>
            <wp:effectExtent l="0" t="0" r="5080" b="0"/>
            <wp:docPr id="7" name="Рисунок 7" descr="ef_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f_respon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" r="1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2E8" w:rsidRDefault="002D66B8" w:rsidP="002D66B8">
      <w:pPr>
        <w:spacing w:before="120" w:after="120"/>
        <w:jc w:val="center"/>
      </w:pPr>
      <w:r>
        <w:lastRenderedPageBreak/>
        <w:t xml:space="preserve">Рис. </w:t>
      </w:r>
      <w:r w:rsidR="00E74FE3">
        <w:t>7</w:t>
      </w:r>
      <w:r w:rsidR="00723DC2">
        <w:t xml:space="preserve"> </w:t>
      </w:r>
      <w:r>
        <w:t>Выгрузка проактивного подтверждения</w:t>
      </w:r>
    </w:p>
    <w:p w:rsidR="008B1233" w:rsidRDefault="00535225" w:rsidP="008B1233">
      <w:r>
        <w:t>С</w:t>
      </w:r>
      <w:r w:rsidR="008B1233">
        <w:t>формированный файл выгру</w:t>
      </w:r>
      <w:r>
        <w:t>зится</w:t>
      </w:r>
      <w:r w:rsidR="008B1233">
        <w:t xml:space="preserve"> в каталог, путь к которому указан в Настройк</w:t>
      </w:r>
      <w:r w:rsidR="00D251A7">
        <w:t>е №</w:t>
      </w:r>
      <w:r w:rsidR="003753D5">
        <w:t>3</w:t>
      </w:r>
      <w:r>
        <w:t xml:space="preserve"> (см. описание в Разделе </w:t>
      </w:r>
      <w:r w:rsidRPr="00C4672D">
        <w:rPr>
          <w:b/>
        </w:rPr>
        <w:t>Настройка путей к каталогам с файлами системы Проактив</w:t>
      </w:r>
      <w:r>
        <w:t xml:space="preserve">, </w:t>
      </w:r>
      <w:r w:rsidRPr="00C4672D">
        <w:rPr>
          <w:u w:val="single"/>
        </w:rPr>
        <w:t xml:space="preserve">Настройка № </w:t>
      </w:r>
      <w:r w:rsidR="003753D5">
        <w:rPr>
          <w:u w:val="single"/>
        </w:rPr>
        <w:t>3</w:t>
      </w:r>
      <w:r>
        <w:t>)</w:t>
      </w:r>
      <w:r w:rsidRPr="00C4672D">
        <w:t>.</w:t>
      </w:r>
      <w:r>
        <w:t xml:space="preserve">  </w:t>
      </w:r>
      <w:r w:rsidR="008B1233">
        <w:t xml:space="preserve"> </w:t>
      </w:r>
    </w:p>
    <w:p w:rsidR="00535225" w:rsidRDefault="000F0E8E" w:rsidP="000F0E8E">
      <w:pPr>
        <w:pStyle w:val="7"/>
      </w:pPr>
      <w:bookmarkStart w:id="8" w:name="_Toc148964614"/>
      <w:r>
        <w:t>Выгрузка сведений о ЗЛ (тип сообщения 86)</w:t>
      </w:r>
      <w:bookmarkEnd w:id="8"/>
    </w:p>
    <w:p w:rsidR="00424A60" w:rsidRDefault="000F0E8E" w:rsidP="000F0E8E">
      <w:r>
        <w:t>Выгрузка, как и раньше</w:t>
      </w:r>
      <w:r w:rsidR="00DC7FB4">
        <w:t>,</w:t>
      </w:r>
      <w:r>
        <w:t xml:space="preserve"> производится из пункта меню </w:t>
      </w:r>
      <w:r w:rsidRPr="000F0E8E">
        <w:rPr>
          <w:b/>
        </w:rPr>
        <w:t>Персонал</w:t>
      </w:r>
      <w:r>
        <w:t xml:space="preserve"> </w:t>
      </w:r>
      <w:r w:rsidRPr="000F0E8E">
        <w:t xml:space="preserve">/ </w:t>
      </w:r>
      <w:r w:rsidR="00DC7FB4">
        <w:rPr>
          <w:b/>
        </w:rPr>
        <w:t>Журнал заявлений в</w:t>
      </w:r>
      <w:r w:rsidRPr="000F0E8E">
        <w:rPr>
          <w:b/>
        </w:rPr>
        <w:t xml:space="preserve"> ФСС</w:t>
      </w:r>
      <w:r w:rsidR="00D251A7">
        <w:rPr>
          <w:b/>
        </w:rPr>
        <w:t xml:space="preserve">. </w:t>
      </w:r>
      <w:r w:rsidRPr="00A769E1">
        <w:rPr>
          <w:szCs w:val="24"/>
        </w:rPr>
        <w:t>При создании нового документа в реестре заявлений ФСС учитываются настройки</w:t>
      </w:r>
      <w:r>
        <w:rPr>
          <w:szCs w:val="24"/>
        </w:rPr>
        <w:t xml:space="preserve"> </w:t>
      </w:r>
      <w:r w:rsidRPr="00A769E1">
        <w:rPr>
          <w:szCs w:val="24"/>
        </w:rPr>
        <w:t>путей к каталогам системы Проактив</w:t>
      </w:r>
      <w:r>
        <w:rPr>
          <w:szCs w:val="24"/>
        </w:rPr>
        <w:t xml:space="preserve"> </w:t>
      </w:r>
      <w:r>
        <w:t xml:space="preserve">(см. описание в Разделе </w:t>
      </w:r>
      <w:r w:rsidRPr="00C4672D">
        <w:rPr>
          <w:b/>
        </w:rPr>
        <w:t>Настройка путей к каталогам с файлами системы Проактив</w:t>
      </w:r>
      <w:r>
        <w:t xml:space="preserve">, </w:t>
      </w:r>
      <w:r w:rsidRPr="00C4672D">
        <w:rPr>
          <w:u w:val="single"/>
        </w:rPr>
        <w:t xml:space="preserve">Настройка № </w:t>
      </w:r>
      <w:r w:rsidR="003753D5">
        <w:rPr>
          <w:u w:val="single"/>
        </w:rPr>
        <w:t>3</w:t>
      </w:r>
      <w:r>
        <w:t>)</w:t>
      </w:r>
      <w:r w:rsidRPr="00C4672D">
        <w:t>.</w:t>
      </w:r>
      <w:r>
        <w:t xml:space="preserve">  </w:t>
      </w:r>
      <w:r w:rsidR="009717AC">
        <w:t xml:space="preserve">Если путь к каталогу задан, то колонка </w:t>
      </w:r>
      <w:r w:rsidR="009717AC" w:rsidRPr="009717AC">
        <w:rPr>
          <w:b/>
        </w:rPr>
        <w:t>Путь к каталогу выгрузки</w:t>
      </w:r>
      <w:r w:rsidR="009717AC">
        <w:t xml:space="preserve"> заполняется автоматически значением из </w:t>
      </w:r>
      <w:r w:rsidR="005F46D9" w:rsidRPr="005F46D9">
        <w:t>этой настройки</w:t>
      </w:r>
      <w:r w:rsidR="009717AC" w:rsidRPr="005F46D9">
        <w:t>.</w:t>
      </w:r>
      <w:r w:rsidR="009717AC">
        <w:t xml:space="preserve"> </w:t>
      </w:r>
    </w:p>
    <w:p w:rsidR="009D5A7C" w:rsidRDefault="00D251A7" w:rsidP="000F0E8E">
      <w:pPr>
        <w:rPr>
          <w:szCs w:val="24"/>
        </w:rPr>
      </w:pPr>
      <w:r>
        <w:t xml:space="preserve">Перед началом выгрузки нужно сформировать </w:t>
      </w:r>
      <w:r w:rsidR="005A5493">
        <w:t xml:space="preserve">список заявлений стандартным способом, проверить, добавить данные в случае необходимости и, далее, выгрузить по кнопке </w:t>
      </w:r>
      <w:r w:rsidR="005A5493" w:rsidRPr="005F46D9">
        <w:rPr>
          <w:b/>
        </w:rPr>
        <w:t xml:space="preserve">Выгрузка сведений в </w:t>
      </w:r>
      <w:r w:rsidR="005A5493" w:rsidRPr="005F46D9">
        <w:rPr>
          <w:b/>
          <w:lang w:val="en-US"/>
        </w:rPr>
        <w:t>XML</w:t>
      </w:r>
      <w:r w:rsidR="005A5493" w:rsidRPr="005F46D9">
        <w:t>.</w:t>
      </w:r>
      <w:r w:rsidR="005A5493">
        <w:t xml:space="preserve"> В этой процедуре ничего не изменилось</w:t>
      </w:r>
      <w:r w:rsidR="00CD5C8E">
        <w:t xml:space="preserve"> (см. соответствующую инструкцию)</w:t>
      </w:r>
      <w:r w:rsidR="005A5493">
        <w:t>.</w:t>
      </w:r>
      <w:r>
        <w:t xml:space="preserve"> </w:t>
      </w:r>
      <w:r w:rsidR="00DC7FB4">
        <w:rPr>
          <w:szCs w:val="24"/>
        </w:rPr>
        <w:t xml:space="preserve">По окончании выгрузки будет выведен протокол. </w:t>
      </w:r>
    </w:p>
    <w:p w:rsidR="004525AB" w:rsidRDefault="009D5A7C" w:rsidP="00535225">
      <w:r w:rsidRPr="009D5A7C">
        <w:t xml:space="preserve">Выгруженный </w:t>
      </w:r>
      <w:r w:rsidRPr="009D5A7C">
        <w:rPr>
          <w:lang w:val="en-US"/>
        </w:rPr>
        <w:t>xml</w:t>
      </w:r>
      <w:r w:rsidRPr="009D5A7C">
        <w:t xml:space="preserve">-файл </w:t>
      </w:r>
      <w:r w:rsidR="008A3922">
        <w:t xml:space="preserve">(файлы) </w:t>
      </w:r>
      <w:r>
        <w:t>нужно</w:t>
      </w:r>
      <w:r w:rsidRPr="009D5A7C">
        <w:t xml:space="preserve"> загрузить в </w:t>
      </w:r>
      <w:r w:rsidR="00EA6AAF">
        <w:t>стороннюю</w:t>
      </w:r>
      <w:r w:rsidRPr="009D5A7C">
        <w:t xml:space="preserve"> программу и отправить его в рамках этой программы в ФСС. </w:t>
      </w:r>
    </w:p>
    <w:p w:rsidR="00AB4D5E" w:rsidRPr="00415F47" w:rsidRDefault="00AB4D5E" w:rsidP="00415F47">
      <w:pPr>
        <w:pStyle w:val="8"/>
      </w:pPr>
      <w:r w:rsidRPr="00415F47">
        <w:t>Предлагаемый порядок работы.</w:t>
      </w:r>
    </w:p>
    <w:p w:rsidR="006D3CB9" w:rsidRPr="00CB4A21" w:rsidRDefault="00AB4D5E" w:rsidP="006D3CB9">
      <w:pPr>
        <w:pStyle w:val="a6"/>
        <w:numPr>
          <w:ilvl w:val="0"/>
          <w:numId w:val="19"/>
        </w:numPr>
        <w:ind w:left="284" w:hanging="284"/>
      </w:pPr>
      <w:r>
        <w:t>При поступлении проактивного Уведомления о закрытии ЭЛН, файл с Уведомлением</w:t>
      </w:r>
      <w:r w:rsidR="00085E8A">
        <w:t xml:space="preserve"> </w:t>
      </w:r>
      <w:r>
        <w:t xml:space="preserve">загружается в журнале неявок по кнопке </w:t>
      </w:r>
      <w:r w:rsidRPr="006D3CB9">
        <w:rPr>
          <w:b/>
        </w:rPr>
        <w:t>Загрузить ЭЛН</w:t>
      </w:r>
      <w:r w:rsidR="006D3CB9" w:rsidRPr="006D3CB9">
        <w:rPr>
          <w:b/>
        </w:rPr>
        <w:t xml:space="preserve"> </w:t>
      </w:r>
      <w:r w:rsidR="006D3CB9" w:rsidRPr="006D3CB9">
        <w:t>(см. описание раздела</w:t>
      </w:r>
      <w:r w:rsidR="006D3CB9" w:rsidRPr="006D3CB9">
        <w:rPr>
          <w:b/>
        </w:rPr>
        <w:t xml:space="preserve"> Импорт уведомлений об изменении статуса ЭЛН (тип сообщения 111)</w:t>
      </w:r>
      <w:r w:rsidR="006D3CB9">
        <w:t xml:space="preserve">). </w:t>
      </w:r>
    </w:p>
    <w:p w:rsidR="006D3CB9" w:rsidRDefault="00AB4D5E" w:rsidP="006D3CB9">
      <w:pPr>
        <w:pStyle w:val="a6"/>
        <w:numPr>
          <w:ilvl w:val="0"/>
          <w:numId w:val="19"/>
        </w:numPr>
        <w:ind w:left="284" w:hanging="284"/>
      </w:pPr>
      <w:r>
        <w:t>Далее производятся стандартные действия по расчету пособия через расчетные</w:t>
      </w:r>
      <w:r w:rsidR="00085E8A">
        <w:t xml:space="preserve"> </w:t>
      </w:r>
      <w:r>
        <w:t>таблицы и заполнению Реестра сведений ФСС. Если БЛ не более трех дней,</w:t>
      </w:r>
      <w:r w:rsidR="00085E8A">
        <w:t xml:space="preserve"> </w:t>
      </w:r>
      <w:r>
        <w:t>оплачиваемых Страхователем, то дальнейшего взаимодействия с ФСС не требуется.</w:t>
      </w:r>
    </w:p>
    <w:p w:rsidR="006D3CB9" w:rsidRPr="006D3CB9" w:rsidRDefault="00AB4D5E" w:rsidP="006D3CB9">
      <w:pPr>
        <w:pStyle w:val="a6"/>
        <w:numPr>
          <w:ilvl w:val="0"/>
          <w:numId w:val="19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>
        <w:t>Если страховой случай предполагает оплату пособия от ФСС, рано или поздно</w:t>
      </w:r>
      <w:r w:rsidR="00085E8A">
        <w:t xml:space="preserve"> </w:t>
      </w:r>
      <w:r>
        <w:t>должен поступить Запрос на уточнение сведений для оплаты пособия. Запрос</w:t>
      </w:r>
      <w:r w:rsidR="00085E8A">
        <w:t xml:space="preserve"> </w:t>
      </w:r>
      <w:r>
        <w:t>загружается в реестре пакетов проактивных запросов</w:t>
      </w:r>
      <w:r w:rsidR="006D3CB9">
        <w:t xml:space="preserve"> (см. описание раздела </w:t>
      </w:r>
      <w:r w:rsidR="006D3CB9" w:rsidRPr="006D3CB9">
        <w:rPr>
          <w:b/>
        </w:rPr>
        <w:t>Импорт запроса недостающих сведений от ФСС (тип сообщения 100)</w:t>
      </w:r>
      <w:r w:rsidR="006D3CB9">
        <w:t>).</w:t>
      </w:r>
    </w:p>
    <w:p w:rsidR="006D3CB9" w:rsidRPr="006D3CB9" w:rsidRDefault="00AB4D5E" w:rsidP="006D3CB9">
      <w:pPr>
        <w:pStyle w:val="a6"/>
        <w:numPr>
          <w:ilvl w:val="0"/>
          <w:numId w:val="19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>
        <w:t>В реестре пакетов проактивных ответов формируются ответы на запросы. При этом</w:t>
      </w:r>
      <w:r w:rsidR="00085E8A">
        <w:t xml:space="preserve"> </w:t>
      </w:r>
      <w:r>
        <w:t>используются данные из запросов и найденные подходящие данные из Реестра сведений</w:t>
      </w:r>
      <w:r w:rsidR="00085E8A">
        <w:t xml:space="preserve"> </w:t>
      </w:r>
      <w:r>
        <w:t>ФСС. Сформированные и откорректированные ответы выгружаются в xml-файлы</w:t>
      </w:r>
      <w:r w:rsidR="006D3CB9">
        <w:t xml:space="preserve"> (см. описание раздела </w:t>
      </w:r>
      <w:r w:rsidR="006D3CB9" w:rsidRPr="006D3CB9">
        <w:rPr>
          <w:b/>
        </w:rPr>
        <w:t>Выгрузка ответа на запрос о недостающих сведениях (тип сообщения 101)</w:t>
      </w:r>
      <w:r w:rsidR="006D3CB9">
        <w:t>)</w:t>
      </w:r>
      <w:r w:rsidR="006D3CB9" w:rsidRPr="006D3CB9">
        <w:t>.</w:t>
      </w:r>
    </w:p>
    <w:p w:rsidR="00BA6722" w:rsidRPr="006D3CB9" w:rsidRDefault="00AB4D5E" w:rsidP="006D3CB9">
      <w:pPr>
        <w:pStyle w:val="a6"/>
        <w:numPr>
          <w:ilvl w:val="0"/>
          <w:numId w:val="19"/>
        </w:numPr>
        <w:ind w:left="284" w:hanging="284"/>
        <w:rPr>
          <w:rFonts w:ascii="Arial" w:hAnsi="Arial" w:cs="Arial"/>
          <w:color w:val="333333"/>
          <w:shd w:val="clear" w:color="auto" w:fill="FFFFFF"/>
        </w:rPr>
      </w:pPr>
      <w:r>
        <w:t xml:space="preserve">До выплаты пособия страхователь может отправлять ответы повторно, при этом требуется   указать причину изменения на закладке </w:t>
      </w:r>
      <w:r w:rsidRPr="006D3CB9">
        <w:rPr>
          <w:b/>
        </w:rPr>
        <w:t>Ответ</w:t>
      </w:r>
      <w:r>
        <w:t>.</w:t>
      </w:r>
    </w:p>
    <w:p w:rsidR="00415F47" w:rsidRDefault="00415F47" w:rsidP="0096512E">
      <w:pPr>
        <w:pStyle w:val="7"/>
        <w:spacing w:before="120" w:after="120"/>
        <w:ind w:left="567" w:firstLine="0"/>
        <w:jc w:val="left"/>
      </w:pPr>
      <w:bookmarkStart w:id="9" w:name="_Toc148964615"/>
      <w:r>
        <w:t xml:space="preserve">Выгрузка </w:t>
      </w:r>
      <w:r>
        <w:t xml:space="preserve">«Информации о жизненном событии» </w:t>
      </w:r>
      <w:r>
        <w:t>(</w:t>
      </w:r>
      <w:r>
        <w:t xml:space="preserve">код </w:t>
      </w:r>
      <w:r>
        <w:t>сообщени</w:t>
      </w:r>
      <w:r>
        <w:t>я</w:t>
      </w:r>
      <w:r>
        <w:t xml:space="preserve"> </w:t>
      </w:r>
      <w:r>
        <w:t xml:space="preserve">109) и «Уведомления о прекращении отпуска по уходу за ребенком» </w:t>
      </w:r>
      <w:r>
        <w:t>(код сообщения</w:t>
      </w:r>
      <w:r>
        <w:t xml:space="preserve"> 104</w:t>
      </w:r>
      <w:r>
        <w:t>)</w:t>
      </w:r>
      <w:bookmarkEnd w:id="9"/>
    </w:p>
    <w:p w:rsidR="00415F47" w:rsidRDefault="00415F47" w:rsidP="00415F47">
      <w:r>
        <w:t>Работа с документами производится в реестре заявлений в ФСС</w:t>
      </w:r>
      <w:r>
        <w:t xml:space="preserve">, пункт меню </w:t>
      </w:r>
      <w:r w:rsidRPr="00415F47">
        <w:rPr>
          <w:b/>
        </w:rPr>
        <w:t>Персона</w:t>
      </w:r>
      <w:r>
        <w:t xml:space="preserve">л </w:t>
      </w:r>
      <w:r>
        <w:t>–</w:t>
      </w:r>
      <w:r>
        <w:t xml:space="preserve"> </w:t>
      </w:r>
      <w:r w:rsidRPr="00415F47">
        <w:rPr>
          <w:b/>
        </w:rPr>
        <w:t>Журнал заявлений в ФСС</w:t>
      </w:r>
      <w:r>
        <w:t>. Файлы документов</w:t>
      </w:r>
      <w:r>
        <w:t xml:space="preserve"> с кодом 1</w:t>
      </w:r>
      <w:r>
        <w:t xml:space="preserve">09 выгружаются для строк с видом документа </w:t>
      </w:r>
      <w:r w:rsidRPr="00415F47">
        <w:rPr>
          <w:b/>
        </w:rPr>
        <w:t>Заявление о назначении пособия</w:t>
      </w:r>
      <w:r w:rsidRPr="00415F47">
        <w:rPr>
          <w:b/>
        </w:rPr>
        <w:t xml:space="preserve"> п</w:t>
      </w:r>
      <w:r w:rsidRPr="00415F47">
        <w:rPr>
          <w:b/>
        </w:rPr>
        <w:t>о уходу за ребенком</w:t>
      </w:r>
      <w:r w:rsidR="00F02FFF">
        <w:t xml:space="preserve"> (см. Рис. 8).</w:t>
      </w:r>
    </w:p>
    <w:p w:rsidR="00415F47" w:rsidRDefault="00415F47" w:rsidP="00415F47">
      <w:pPr>
        <w:ind w:firstLine="0"/>
      </w:pPr>
      <w:r w:rsidRPr="00415F47">
        <w:rPr>
          <w:b/>
          <w:u w:val="single"/>
        </w:rPr>
        <w:t>ОБРАТИТЕ ВНИМАНИЕ</w:t>
      </w:r>
      <w:r>
        <w:t>: для документа 109 может требоваться наличие значения</w:t>
      </w:r>
      <w:r>
        <w:t xml:space="preserve"> р</w:t>
      </w:r>
      <w:r>
        <w:t xml:space="preserve">еквизита </w:t>
      </w:r>
      <w:r w:rsidRPr="00F02FFF">
        <w:rPr>
          <w:b/>
        </w:rPr>
        <w:t>Кем выдано свидетельство о рождении</w:t>
      </w:r>
      <w:r>
        <w:t>. Для этого в таблицу DETY</w:t>
      </w:r>
      <w:r>
        <w:t xml:space="preserve"> </w:t>
      </w:r>
      <w:r>
        <w:t>и в таблицу заявлений добавлено соответствующее поле.</w:t>
      </w:r>
      <w:r>
        <w:t xml:space="preserve"> </w:t>
      </w:r>
    </w:p>
    <w:p w:rsidR="00F02FFF" w:rsidRDefault="00F02FFF" w:rsidP="00F02FFF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91910" cy="3502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FF" w:rsidRDefault="00F02FFF" w:rsidP="00F02FFF">
      <w:pPr>
        <w:spacing w:before="120" w:after="120"/>
        <w:ind w:firstLine="0"/>
        <w:jc w:val="center"/>
      </w:pPr>
      <w:r>
        <w:t>Рис. 8 Заполнение данных в ЭФ для типа сообщения 109</w:t>
      </w:r>
    </w:p>
    <w:p w:rsidR="00415F47" w:rsidRDefault="00415F47" w:rsidP="00F02FFF">
      <w:pPr>
        <w:spacing w:after="120"/>
      </w:pPr>
      <w:r>
        <w:t xml:space="preserve"> Файл реестра </w:t>
      </w:r>
      <w:r>
        <w:t xml:space="preserve">для документов с кодом </w:t>
      </w:r>
      <w:r>
        <w:t>104 выгружается для всех строк с видом</w:t>
      </w:r>
      <w:r>
        <w:t xml:space="preserve"> </w:t>
      </w:r>
      <w:r>
        <w:t xml:space="preserve">документа </w:t>
      </w:r>
      <w:r w:rsidRPr="00415F47">
        <w:rPr>
          <w:b/>
        </w:rPr>
        <w:t>Уведомление о прекращении права на пособие по уходу...</w:t>
      </w:r>
      <w:r w:rsidR="00F02FFF">
        <w:t>(см. Рис. 9).</w:t>
      </w:r>
    </w:p>
    <w:p w:rsidR="00F02FFF" w:rsidRDefault="00F02FFF" w:rsidP="00F02FFF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315488" cy="272414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652" cy="272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FF" w:rsidRDefault="00F02FFF" w:rsidP="00F02FFF">
      <w:pPr>
        <w:spacing w:before="120" w:after="120"/>
        <w:ind w:firstLine="0"/>
        <w:jc w:val="center"/>
      </w:pPr>
      <w:r>
        <w:t xml:space="preserve">Рис. </w:t>
      </w:r>
      <w:r>
        <w:t>9</w:t>
      </w:r>
      <w:r>
        <w:t xml:space="preserve"> Заполнение данных </w:t>
      </w:r>
      <w:r>
        <w:t xml:space="preserve">в ЭФ </w:t>
      </w:r>
      <w:r>
        <w:t>для типа сообщения</w:t>
      </w:r>
      <w:r>
        <w:t xml:space="preserve"> 104</w:t>
      </w:r>
    </w:p>
    <w:p w:rsidR="00E23607" w:rsidRDefault="00E23607" w:rsidP="00E23607">
      <w:r>
        <w:t xml:space="preserve">Порядок настройки и выгрузки в </w:t>
      </w:r>
      <w:r>
        <w:rPr>
          <w:lang w:val="en-US"/>
        </w:rPr>
        <w:t>XML</w:t>
      </w:r>
      <w:r>
        <w:t xml:space="preserve">-файл такой же, как в предыдущем разделе </w:t>
      </w:r>
      <w:r w:rsidRPr="00E23607">
        <w:rPr>
          <w:b/>
        </w:rPr>
        <w:t>Выгрузка сведений о ЗЛ (тип сообщения 86).</w:t>
      </w:r>
    </w:p>
    <w:p w:rsidR="00E23607" w:rsidRDefault="00E23607" w:rsidP="00E23607">
      <w:pPr>
        <w:spacing w:before="120" w:after="120"/>
        <w:ind w:firstLine="0"/>
      </w:pPr>
    </w:p>
    <w:p w:rsidR="00E23607" w:rsidRPr="00E23607" w:rsidRDefault="00E23607" w:rsidP="00E23607">
      <w:pPr>
        <w:spacing w:before="120" w:after="120"/>
        <w:ind w:firstLine="0"/>
      </w:pPr>
    </w:p>
    <w:sectPr w:rsidR="00E23607" w:rsidRPr="00E23607" w:rsidSect="00E74FE3">
      <w:headerReference w:type="default" r:id="rId17"/>
      <w:footerReference w:type="default" r:id="rId18"/>
      <w:pgSz w:w="11906" w:h="16838"/>
      <w:pgMar w:top="1135" w:right="707" w:bottom="426" w:left="1134" w:header="28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85" w:rsidRDefault="002F5185" w:rsidP="001A062F">
      <w:r>
        <w:separator/>
      </w:r>
    </w:p>
  </w:endnote>
  <w:endnote w:type="continuationSeparator" w:id="0">
    <w:p w:rsidR="002F5185" w:rsidRDefault="002F5185" w:rsidP="001A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649" w:rsidRDefault="00CF0680">
    <w:pPr>
      <w:pStyle w:val="a3"/>
      <w:jc w:val="right"/>
    </w:pPr>
    <w:r>
      <w:fldChar w:fldCharType="begin"/>
    </w:r>
    <w:r w:rsidR="004F5649">
      <w:instrText xml:space="preserve"> PAGE   \* MERGEFORMAT </w:instrText>
    </w:r>
    <w:r>
      <w:fldChar w:fldCharType="separate"/>
    </w:r>
    <w:r w:rsidR="00C53892">
      <w:rPr>
        <w:noProof/>
      </w:rPr>
      <w:t>1</w:t>
    </w:r>
    <w:r>
      <w:rPr>
        <w:noProof/>
      </w:rPr>
      <w:fldChar w:fldCharType="end"/>
    </w:r>
  </w:p>
  <w:p w:rsidR="004F5649" w:rsidRPr="00A64993" w:rsidRDefault="004F5649" w:rsidP="00A64993">
    <w:pPr>
      <w:pStyle w:val="a3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85" w:rsidRDefault="002F5185" w:rsidP="001A062F">
      <w:r>
        <w:separator/>
      </w:r>
    </w:p>
  </w:footnote>
  <w:footnote w:type="continuationSeparator" w:id="0">
    <w:p w:rsidR="002F5185" w:rsidRDefault="002F5185" w:rsidP="001A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649" w:rsidRPr="009E47DB" w:rsidRDefault="005B7DCA" w:rsidP="006072E0">
    <w:pPr>
      <w:spacing w:before="240"/>
      <w:jc w:val="center"/>
      <w:rPr>
        <w:sz w:val="16"/>
        <w:szCs w:val="16"/>
      </w:rPr>
    </w:pPr>
    <w:r>
      <w:rPr>
        <w:noProof/>
        <w:color w:val="31849B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5378450</wp:posOffset>
          </wp:positionH>
          <wp:positionV relativeFrom="paragraph">
            <wp:posOffset>118110</wp:posOffset>
          </wp:positionV>
          <wp:extent cx="1004570" cy="297815"/>
          <wp:effectExtent l="0" t="0" r="5080" b="6985"/>
          <wp:wrapSquare wrapText="bothSides"/>
          <wp:docPr id="2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5185">
      <w:rPr>
        <w:noProof/>
        <w:color w:val="C00000"/>
        <w:spacing w:val="34"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2.3pt;margin-top:43.55pt;width:492.65pt;height:.25pt;flip:y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" strokecolor="#4bacc6" strokeweight=".25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3B7"/>
    <w:multiLevelType w:val="hybridMultilevel"/>
    <w:tmpl w:val="6E12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2F3"/>
    <w:multiLevelType w:val="hybridMultilevel"/>
    <w:tmpl w:val="C43EF7E6"/>
    <w:lvl w:ilvl="0" w:tplc="C9CAD048">
      <w:start w:val="1"/>
      <w:numFmt w:val="decimal"/>
      <w:pStyle w:val="2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1A1D"/>
    <w:multiLevelType w:val="hybridMultilevel"/>
    <w:tmpl w:val="10D8B5DA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2F9F"/>
    <w:multiLevelType w:val="hybridMultilevel"/>
    <w:tmpl w:val="5E5C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5272"/>
    <w:multiLevelType w:val="hybridMultilevel"/>
    <w:tmpl w:val="72CC8570"/>
    <w:lvl w:ilvl="0" w:tplc="265C0970">
      <w:start w:val="1"/>
      <w:numFmt w:val="decimal"/>
      <w:pStyle w:val="4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861C3"/>
    <w:multiLevelType w:val="multilevel"/>
    <w:tmpl w:val="9E469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6" w15:restartNumberingAfterBreak="0">
    <w:nsid w:val="2DEE4D80"/>
    <w:multiLevelType w:val="hybridMultilevel"/>
    <w:tmpl w:val="B74E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261A25"/>
    <w:multiLevelType w:val="hybridMultilevel"/>
    <w:tmpl w:val="7804C1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8100471"/>
    <w:multiLevelType w:val="hybridMultilevel"/>
    <w:tmpl w:val="DFF6661C"/>
    <w:lvl w:ilvl="0" w:tplc="88688A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6198"/>
    <w:multiLevelType w:val="hybridMultilevel"/>
    <w:tmpl w:val="8ED88514"/>
    <w:lvl w:ilvl="0" w:tplc="6AEEA2B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B1323"/>
    <w:multiLevelType w:val="multilevel"/>
    <w:tmpl w:val="9E469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1" w15:restartNumberingAfterBreak="0">
    <w:nsid w:val="47014187"/>
    <w:multiLevelType w:val="hybridMultilevel"/>
    <w:tmpl w:val="41BC2B22"/>
    <w:lvl w:ilvl="0" w:tplc="DE3884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AA64F3"/>
    <w:multiLevelType w:val="hybridMultilevel"/>
    <w:tmpl w:val="01B4ABE8"/>
    <w:lvl w:ilvl="0" w:tplc="DE3884E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595A20E9"/>
    <w:multiLevelType w:val="hybridMultilevel"/>
    <w:tmpl w:val="F1F4D99E"/>
    <w:lvl w:ilvl="0" w:tplc="308251D8">
      <w:start w:val="1"/>
      <w:numFmt w:val="decimal"/>
      <w:lvlText w:val="%1."/>
      <w:lvlJc w:val="left"/>
      <w:pPr>
        <w:ind w:left="8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4" w15:restartNumberingAfterBreak="0">
    <w:nsid w:val="5D5019F3"/>
    <w:multiLevelType w:val="hybridMultilevel"/>
    <w:tmpl w:val="4126ACC2"/>
    <w:lvl w:ilvl="0" w:tplc="FCF282AA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B0BD9"/>
    <w:multiLevelType w:val="hybridMultilevel"/>
    <w:tmpl w:val="E93AD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5737E"/>
    <w:multiLevelType w:val="hybridMultilevel"/>
    <w:tmpl w:val="E744D9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8B659F9"/>
    <w:multiLevelType w:val="hybridMultilevel"/>
    <w:tmpl w:val="BB2AF43E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8" w15:restartNumberingAfterBreak="0">
    <w:nsid w:val="69B221B0"/>
    <w:multiLevelType w:val="multilevel"/>
    <w:tmpl w:val="313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C590E"/>
    <w:multiLevelType w:val="hybridMultilevel"/>
    <w:tmpl w:val="6DF2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577C"/>
    <w:multiLevelType w:val="hybridMultilevel"/>
    <w:tmpl w:val="FAB0F91C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8"/>
  </w:num>
  <w:num w:numId="5">
    <w:abstractNumId w:val="1"/>
  </w:num>
  <w:num w:numId="6">
    <w:abstractNumId w:val="14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2"/>
  </w:num>
  <w:num w:numId="13">
    <w:abstractNumId w:val="20"/>
  </w:num>
  <w:num w:numId="14">
    <w:abstractNumId w:val="17"/>
  </w:num>
  <w:num w:numId="15">
    <w:abstractNumId w:val="9"/>
  </w:num>
  <w:num w:numId="16">
    <w:abstractNumId w:val="16"/>
  </w:num>
  <w:num w:numId="17">
    <w:abstractNumId w:val="19"/>
  </w:num>
  <w:num w:numId="18">
    <w:abstractNumId w:val="6"/>
  </w:num>
  <w:num w:numId="19">
    <w:abstractNumId w:val="13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62F"/>
    <w:rsid w:val="000200BA"/>
    <w:rsid w:val="000246CF"/>
    <w:rsid w:val="000303AB"/>
    <w:rsid w:val="00031397"/>
    <w:rsid w:val="00041204"/>
    <w:rsid w:val="00050A60"/>
    <w:rsid w:val="00052F9E"/>
    <w:rsid w:val="00081DD2"/>
    <w:rsid w:val="00084770"/>
    <w:rsid w:val="00085E8A"/>
    <w:rsid w:val="0008652B"/>
    <w:rsid w:val="0009646F"/>
    <w:rsid w:val="000A1631"/>
    <w:rsid w:val="000A2CAF"/>
    <w:rsid w:val="000B1277"/>
    <w:rsid w:val="000D36B0"/>
    <w:rsid w:val="000E4D50"/>
    <w:rsid w:val="000F02D5"/>
    <w:rsid w:val="000F0E8E"/>
    <w:rsid w:val="001006D4"/>
    <w:rsid w:val="00105C06"/>
    <w:rsid w:val="001075FA"/>
    <w:rsid w:val="00126FCD"/>
    <w:rsid w:val="0014641A"/>
    <w:rsid w:val="00161111"/>
    <w:rsid w:val="001710B8"/>
    <w:rsid w:val="0017196A"/>
    <w:rsid w:val="00172D42"/>
    <w:rsid w:val="001824B0"/>
    <w:rsid w:val="001A062F"/>
    <w:rsid w:val="001A0790"/>
    <w:rsid w:val="001A43BD"/>
    <w:rsid w:val="001B1B71"/>
    <w:rsid w:val="001B2B25"/>
    <w:rsid w:val="001B5917"/>
    <w:rsid w:val="001C0CA3"/>
    <w:rsid w:val="001C34B6"/>
    <w:rsid w:val="001E307C"/>
    <w:rsid w:val="001F5DE3"/>
    <w:rsid w:val="0020395E"/>
    <w:rsid w:val="00204EF8"/>
    <w:rsid w:val="00213986"/>
    <w:rsid w:val="00216A34"/>
    <w:rsid w:val="00221E8F"/>
    <w:rsid w:val="002358EE"/>
    <w:rsid w:val="00245676"/>
    <w:rsid w:val="00245693"/>
    <w:rsid w:val="00275837"/>
    <w:rsid w:val="00297AA9"/>
    <w:rsid w:val="002A5E81"/>
    <w:rsid w:val="002A7825"/>
    <w:rsid w:val="002B0145"/>
    <w:rsid w:val="002B39D9"/>
    <w:rsid w:val="002D66B8"/>
    <w:rsid w:val="002E36D6"/>
    <w:rsid w:val="002F5185"/>
    <w:rsid w:val="00304F13"/>
    <w:rsid w:val="00351E32"/>
    <w:rsid w:val="003557EF"/>
    <w:rsid w:val="00357482"/>
    <w:rsid w:val="003626BC"/>
    <w:rsid w:val="00364BD9"/>
    <w:rsid w:val="0036780F"/>
    <w:rsid w:val="003753D5"/>
    <w:rsid w:val="00384736"/>
    <w:rsid w:val="003A6F01"/>
    <w:rsid w:val="003B52E8"/>
    <w:rsid w:val="003B6409"/>
    <w:rsid w:val="003D055E"/>
    <w:rsid w:val="003D601B"/>
    <w:rsid w:val="003E3B3A"/>
    <w:rsid w:val="0040659E"/>
    <w:rsid w:val="00415F47"/>
    <w:rsid w:val="00424A60"/>
    <w:rsid w:val="00437EF6"/>
    <w:rsid w:val="004525AB"/>
    <w:rsid w:val="0046261A"/>
    <w:rsid w:val="0046686A"/>
    <w:rsid w:val="00483DCD"/>
    <w:rsid w:val="004A6092"/>
    <w:rsid w:val="004C56AC"/>
    <w:rsid w:val="004E3DD0"/>
    <w:rsid w:val="004F5649"/>
    <w:rsid w:val="0050648B"/>
    <w:rsid w:val="00515D0E"/>
    <w:rsid w:val="00526BC3"/>
    <w:rsid w:val="00527F60"/>
    <w:rsid w:val="00535225"/>
    <w:rsid w:val="00536659"/>
    <w:rsid w:val="0054511A"/>
    <w:rsid w:val="005456DA"/>
    <w:rsid w:val="005A17CD"/>
    <w:rsid w:val="005A5493"/>
    <w:rsid w:val="005B7DCA"/>
    <w:rsid w:val="005D57B5"/>
    <w:rsid w:val="005E1116"/>
    <w:rsid w:val="005E3C71"/>
    <w:rsid w:val="005F46D9"/>
    <w:rsid w:val="00600505"/>
    <w:rsid w:val="00601EFE"/>
    <w:rsid w:val="006035F4"/>
    <w:rsid w:val="006072E0"/>
    <w:rsid w:val="006078DC"/>
    <w:rsid w:val="00625044"/>
    <w:rsid w:val="0066704A"/>
    <w:rsid w:val="00673F1C"/>
    <w:rsid w:val="0067462B"/>
    <w:rsid w:val="00697CCC"/>
    <w:rsid w:val="006B13F8"/>
    <w:rsid w:val="006C37DF"/>
    <w:rsid w:val="006D0DE6"/>
    <w:rsid w:val="006D3CB9"/>
    <w:rsid w:val="006E293A"/>
    <w:rsid w:val="006E5F7A"/>
    <w:rsid w:val="006E7C36"/>
    <w:rsid w:val="00701B93"/>
    <w:rsid w:val="00701FBA"/>
    <w:rsid w:val="00723DC2"/>
    <w:rsid w:val="0072792F"/>
    <w:rsid w:val="00731DB9"/>
    <w:rsid w:val="00733F68"/>
    <w:rsid w:val="007502B5"/>
    <w:rsid w:val="0076703B"/>
    <w:rsid w:val="007718C8"/>
    <w:rsid w:val="00777993"/>
    <w:rsid w:val="007C2F7A"/>
    <w:rsid w:val="007D1251"/>
    <w:rsid w:val="007D3EAD"/>
    <w:rsid w:val="00800E66"/>
    <w:rsid w:val="00822F6D"/>
    <w:rsid w:val="00825539"/>
    <w:rsid w:val="00836C5A"/>
    <w:rsid w:val="00855548"/>
    <w:rsid w:val="008732F8"/>
    <w:rsid w:val="00896B00"/>
    <w:rsid w:val="008A3922"/>
    <w:rsid w:val="008B1233"/>
    <w:rsid w:val="008C1FE4"/>
    <w:rsid w:val="008E46D0"/>
    <w:rsid w:val="008E6319"/>
    <w:rsid w:val="008F296A"/>
    <w:rsid w:val="008F7EB9"/>
    <w:rsid w:val="00906B8E"/>
    <w:rsid w:val="00957B02"/>
    <w:rsid w:val="0096512E"/>
    <w:rsid w:val="009717AC"/>
    <w:rsid w:val="00991868"/>
    <w:rsid w:val="0099698C"/>
    <w:rsid w:val="009B6429"/>
    <w:rsid w:val="009C1835"/>
    <w:rsid w:val="009C5D6B"/>
    <w:rsid w:val="009D5A7C"/>
    <w:rsid w:val="00A36651"/>
    <w:rsid w:val="00A64993"/>
    <w:rsid w:val="00A67332"/>
    <w:rsid w:val="00A754E6"/>
    <w:rsid w:val="00AA1479"/>
    <w:rsid w:val="00AB1C05"/>
    <w:rsid w:val="00AB4D5E"/>
    <w:rsid w:val="00AB687D"/>
    <w:rsid w:val="00AB7C1A"/>
    <w:rsid w:val="00AD6364"/>
    <w:rsid w:val="00AD6980"/>
    <w:rsid w:val="00AE372B"/>
    <w:rsid w:val="00AF30BC"/>
    <w:rsid w:val="00AF33FA"/>
    <w:rsid w:val="00AF37F5"/>
    <w:rsid w:val="00B14B67"/>
    <w:rsid w:val="00B22512"/>
    <w:rsid w:val="00B37E80"/>
    <w:rsid w:val="00B50147"/>
    <w:rsid w:val="00B60279"/>
    <w:rsid w:val="00B71044"/>
    <w:rsid w:val="00B76E73"/>
    <w:rsid w:val="00BA6722"/>
    <w:rsid w:val="00BB0076"/>
    <w:rsid w:val="00BE2691"/>
    <w:rsid w:val="00C10C57"/>
    <w:rsid w:val="00C248E1"/>
    <w:rsid w:val="00C25038"/>
    <w:rsid w:val="00C361DA"/>
    <w:rsid w:val="00C45C2D"/>
    <w:rsid w:val="00C4672D"/>
    <w:rsid w:val="00C5073A"/>
    <w:rsid w:val="00C51446"/>
    <w:rsid w:val="00C53892"/>
    <w:rsid w:val="00C84577"/>
    <w:rsid w:val="00CB4A21"/>
    <w:rsid w:val="00CB51A4"/>
    <w:rsid w:val="00CB5860"/>
    <w:rsid w:val="00CC13D3"/>
    <w:rsid w:val="00CD0CDB"/>
    <w:rsid w:val="00CD5C8E"/>
    <w:rsid w:val="00CE1B26"/>
    <w:rsid w:val="00CF0680"/>
    <w:rsid w:val="00D0239F"/>
    <w:rsid w:val="00D119D4"/>
    <w:rsid w:val="00D23508"/>
    <w:rsid w:val="00D251A7"/>
    <w:rsid w:val="00D35CF1"/>
    <w:rsid w:val="00D36171"/>
    <w:rsid w:val="00D44D4E"/>
    <w:rsid w:val="00D50CA6"/>
    <w:rsid w:val="00D71877"/>
    <w:rsid w:val="00D94AD5"/>
    <w:rsid w:val="00D9565D"/>
    <w:rsid w:val="00DA36CF"/>
    <w:rsid w:val="00DB1B3A"/>
    <w:rsid w:val="00DC5873"/>
    <w:rsid w:val="00DC73FC"/>
    <w:rsid w:val="00DC7FB4"/>
    <w:rsid w:val="00DD7C02"/>
    <w:rsid w:val="00DE51BA"/>
    <w:rsid w:val="00DF4491"/>
    <w:rsid w:val="00E165BE"/>
    <w:rsid w:val="00E23607"/>
    <w:rsid w:val="00E30529"/>
    <w:rsid w:val="00E316B4"/>
    <w:rsid w:val="00E5538D"/>
    <w:rsid w:val="00E74FE3"/>
    <w:rsid w:val="00EA2241"/>
    <w:rsid w:val="00EA385A"/>
    <w:rsid w:val="00EA6AAF"/>
    <w:rsid w:val="00EB10BB"/>
    <w:rsid w:val="00EB755E"/>
    <w:rsid w:val="00EC2CD9"/>
    <w:rsid w:val="00EC61FF"/>
    <w:rsid w:val="00EC6AA6"/>
    <w:rsid w:val="00EF4BDD"/>
    <w:rsid w:val="00F02FFF"/>
    <w:rsid w:val="00F07019"/>
    <w:rsid w:val="00F33A76"/>
    <w:rsid w:val="00F90107"/>
    <w:rsid w:val="00F91D1E"/>
    <w:rsid w:val="00FB0BDE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3CA5CB"/>
  <w15:docId w15:val="{19E3DC93-024C-403B-B63E-398E26B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77"/>
    <w:pPr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B76E7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527F60"/>
    <w:pPr>
      <w:keepNext/>
      <w:keepLines/>
      <w:numPr>
        <w:numId w:val="5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527F60"/>
    <w:pPr>
      <w:keepNext/>
      <w:keepLines/>
      <w:numPr>
        <w:numId w:val="6"/>
      </w:numPr>
      <w:spacing w:before="200" w:after="120"/>
      <w:ind w:left="714" w:hanging="357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rsid w:val="00527F60"/>
    <w:pPr>
      <w:keepNext/>
      <w:keepLines/>
      <w:numPr>
        <w:numId w:val="7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AE372B"/>
    <w:pPr>
      <w:keepNext/>
      <w:keepLines/>
      <w:spacing w:before="120" w:after="120"/>
      <w:ind w:firstLine="0"/>
      <w:outlineLvl w:val="4"/>
    </w:pPr>
    <w:rPr>
      <w:rFonts w:eastAsia="Times New Roman"/>
      <w:b/>
      <w:color w:val="548DD4"/>
      <w:sz w:val="26"/>
      <w:szCs w:val="20"/>
    </w:rPr>
  </w:style>
  <w:style w:type="paragraph" w:styleId="6">
    <w:name w:val="heading 6"/>
    <w:basedOn w:val="a"/>
    <w:next w:val="a"/>
    <w:link w:val="60"/>
    <w:autoRedefine/>
    <w:uiPriority w:val="9"/>
    <w:unhideWhenUsed/>
    <w:rsid w:val="00701B9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365F91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71877"/>
    <w:pPr>
      <w:keepNext/>
      <w:keepLines/>
      <w:spacing w:before="60" w:after="60"/>
      <w:outlineLvl w:val="6"/>
    </w:pPr>
    <w:rPr>
      <w:rFonts w:eastAsia="Times New Roman"/>
      <w:b/>
      <w:iCs/>
      <w:color w:val="548DD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415F47"/>
    <w:pPr>
      <w:keepNext/>
      <w:keepLines/>
      <w:spacing w:before="200"/>
      <w:outlineLvl w:val="7"/>
    </w:pPr>
    <w:rPr>
      <w:rFonts w:asciiTheme="minorHAnsi" w:eastAsia="Times New Roman" w:hAnsiTheme="minorHAnsi"/>
      <w:b/>
      <w:color w:val="0070C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0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1A06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rsid w:val="001A062F"/>
    <w:rPr>
      <w:vertAlign w:val="superscript"/>
    </w:rPr>
  </w:style>
  <w:style w:type="paragraph" w:customStyle="1" w:styleId="ConsPlusNormal">
    <w:name w:val="ConsPlusNormal"/>
    <w:rsid w:val="001A06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A062F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A06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A062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A06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1A062F"/>
    <w:rPr>
      <w:rFonts w:ascii="Calibri" w:eastAsia="Calibri" w:hAnsi="Calibri" w:cs="Times New Roman"/>
    </w:rPr>
  </w:style>
  <w:style w:type="character" w:styleId="ab">
    <w:name w:val="annotation reference"/>
    <w:uiPriority w:val="99"/>
    <w:semiHidden/>
    <w:unhideWhenUsed/>
    <w:rsid w:val="00483DC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3DCD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483DCD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3DC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483DC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link w:val="1"/>
    <w:uiPriority w:val="9"/>
    <w:rsid w:val="00B76E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B76E73"/>
    <w:pPr>
      <w:spacing w:line="276" w:lineRule="auto"/>
      <w:outlineLvl w:val="9"/>
    </w:pPr>
  </w:style>
  <w:style w:type="paragraph" w:styleId="af1">
    <w:name w:val="No Spacing"/>
    <w:uiPriority w:val="1"/>
    <w:qFormat/>
    <w:rsid w:val="00B76E73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27F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B76E73"/>
    <w:pPr>
      <w:spacing w:before="360"/>
    </w:pPr>
    <w:rPr>
      <w:rFonts w:ascii="Cambria" w:hAnsi="Cambria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B76E73"/>
    <w:pPr>
      <w:spacing w:before="240"/>
    </w:pPr>
    <w:rPr>
      <w:b/>
      <w:bCs/>
      <w:sz w:val="20"/>
      <w:szCs w:val="20"/>
    </w:rPr>
  </w:style>
  <w:style w:type="character" w:styleId="af2">
    <w:name w:val="Hyperlink"/>
    <w:uiPriority w:val="99"/>
    <w:unhideWhenUsed/>
    <w:rsid w:val="00B76E7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27F6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527F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AE372B"/>
    <w:rPr>
      <w:rFonts w:ascii="Calibri" w:eastAsia="Times New Roman" w:hAnsi="Calibri"/>
      <w:b/>
      <w:color w:val="548DD4"/>
      <w:sz w:val="26"/>
    </w:rPr>
  </w:style>
  <w:style w:type="character" w:customStyle="1" w:styleId="60">
    <w:name w:val="Заголовок 6 Знак"/>
    <w:link w:val="6"/>
    <w:uiPriority w:val="9"/>
    <w:rsid w:val="00701B93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70">
    <w:name w:val="Заголовок 7 Знак"/>
    <w:link w:val="7"/>
    <w:uiPriority w:val="9"/>
    <w:rsid w:val="00D71877"/>
    <w:rPr>
      <w:rFonts w:eastAsia="Times New Roman" w:cs="Times New Roman"/>
      <w:b/>
      <w:iCs/>
      <w:color w:val="548DD4"/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701B93"/>
    <w:pPr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01B93"/>
    <w:pPr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01B93"/>
    <w:pPr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01B93"/>
    <w:pPr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701B93"/>
    <w:pPr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01B93"/>
    <w:pPr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01B93"/>
    <w:pPr>
      <w:ind w:left="154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415F47"/>
    <w:rPr>
      <w:rFonts w:asciiTheme="minorHAnsi" w:eastAsia="Times New Roman" w:hAnsiTheme="minorHAnsi"/>
      <w:b/>
      <w:color w:val="0070C0"/>
      <w:sz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0F02D5"/>
    <w:rPr>
      <w:rFonts w:ascii="Consolas" w:eastAsia="Times New Roman" w:hAnsi="Consolas"/>
      <w:color w:val="111111"/>
      <w:sz w:val="21"/>
      <w:szCs w:val="21"/>
    </w:rPr>
  </w:style>
  <w:style w:type="character" w:customStyle="1" w:styleId="af4">
    <w:name w:val="Текст Знак"/>
    <w:link w:val="af3"/>
    <w:uiPriority w:val="99"/>
    <w:rsid w:val="000F02D5"/>
    <w:rPr>
      <w:rFonts w:ascii="Consolas" w:eastAsia="Times New Roman" w:hAnsi="Consolas" w:cs="Times New Roman"/>
      <w:color w:val="111111"/>
      <w:sz w:val="21"/>
      <w:szCs w:val="21"/>
    </w:rPr>
  </w:style>
  <w:style w:type="paragraph" w:styleId="af5">
    <w:name w:val="Normal (Web)"/>
    <w:basedOn w:val="a"/>
    <w:uiPriority w:val="99"/>
    <w:semiHidden/>
    <w:unhideWhenUsed/>
    <w:rsid w:val="00204EF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paragraph" w:customStyle="1" w:styleId="bodytext">
    <w:name w:val="bodytext"/>
    <w:basedOn w:val="a"/>
    <w:rsid w:val="001F5DE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FBE6E-3E0A-4800-A9F7-EFFC43E6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11476</CharactersWithSpaces>
  <SharedDoc>false</SharedDoc>
  <HLinks>
    <vt:vector size="54" baseType="variant"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_Toc132294580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_Toc132294579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_Toc132294578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_Toc132294577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_Toc132294576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_Toc132294575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_Toc132294574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_Toc132294573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_Toc132294572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Татьяна Малышева</cp:lastModifiedBy>
  <cp:revision>19</cp:revision>
  <cp:lastPrinted>2023-04-13T09:55:00Z</cp:lastPrinted>
  <dcterms:created xsi:type="dcterms:W3CDTF">2023-04-18T08:38:00Z</dcterms:created>
  <dcterms:modified xsi:type="dcterms:W3CDTF">2023-10-23T11:47:00Z</dcterms:modified>
</cp:coreProperties>
</file>