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51" w:rsidRDefault="00B630A5" w:rsidP="00B630A5">
      <w:pPr>
        <w:pStyle w:val="a5"/>
      </w:pPr>
      <w:bookmarkStart w:id="0" w:name="_GoBack"/>
      <w:bookmarkEnd w:id="0"/>
      <w:r>
        <w:t>Дополнительные поля при включении документов</w:t>
      </w:r>
    </w:p>
    <w:p w:rsidR="00F95051" w:rsidRDefault="00B630A5" w:rsidP="00B630A5">
      <w:pPr>
        <w:pStyle w:val="a1"/>
      </w:pPr>
      <w:r>
        <w:t xml:space="preserve">В версии </w:t>
      </w:r>
      <w:r w:rsidRPr="00B630A5">
        <w:t xml:space="preserve">12.86.02.48 от </w:t>
      </w:r>
      <w:r>
        <w:t>28</w:t>
      </w:r>
      <w:r w:rsidRPr="00B630A5">
        <w:t>.07.2020</w:t>
      </w:r>
      <w:r>
        <w:t xml:space="preserve"> предусмотрена возможность настройки, позволяющей при включении документов в расчетную ведомость заполнять дополнительные поля.</w:t>
      </w:r>
    </w:p>
    <w:p w:rsidR="00B630A5" w:rsidRDefault="00B630A5" w:rsidP="00B630A5">
      <w:pPr>
        <w:pStyle w:val="a1"/>
      </w:pPr>
      <w:r>
        <w:t>Настройка выполняется с помощью табличной формы «</w:t>
      </w:r>
      <w:r w:rsidRPr="00B630A5">
        <w:t>Дополнительные поля при включении документа</w:t>
      </w:r>
      <w:r>
        <w:t>» (</w:t>
      </w:r>
      <w:r w:rsidRPr="00B630A5">
        <w:t>CFG_DOPFIELDS</w:t>
      </w:r>
      <w:r>
        <w:t>) отдельно для каждого типа документа. Для каждого сочетания типа документа и имени поля в этой табличной форме надо добавить строку, в которой заполнить:</w:t>
      </w:r>
    </w:p>
    <w:p w:rsidR="00B630A5" w:rsidRDefault="00B630A5" w:rsidP="00B630A5">
      <w:pPr>
        <w:pStyle w:val="a1"/>
        <w:spacing w:before="0"/>
        <w:ind w:left="357" w:hanging="357"/>
      </w:pPr>
      <w:r>
        <w:t>1)</w:t>
      </w:r>
      <w:r>
        <w:tab/>
        <w:t>тип документа – выбор из справочника типов документов. Выбирать можно только типы документов со списком работников;</w:t>
      </w:r>
    </w:p>
    <w:p w:rsidR="00B630A5" w:rsidRDefault="00B630A5" w:rsidP="00B630A5">
      <w:pPr>
        <w:pStyle w:val="a1"/>
        <w:spacing w:before="0"/>
        <w:ind w:left="357" w:hanging="357"/>
      </w:pPr>
      <w:r>
        <w:t>2)</w:t>
      </w:r>
      <w:r>
        <w:tab/>
        <w:t>п</w:t>
      </w:r>
      <w:r w:rsidRPr="00B630A5">
        <w:t>оле-источник</w:t>
      </w:r>
      <w:r>
        <w:t xml:space="preserve"> – выбор из перечня полей починенной таблицы;</w:t>
      </w:r>
    </w:p>
    <w:p w:rsidR="00B630A5" w:rsidRDefault="00B630A5" w:rsidP="00B630A5">
      <w:pPr>
        <w:pStyle w:val="a1"/>
        <w:spacing w:before="0"/>
        <w:ind w:left="357" w:hanging="357"/>
      </w:pPr>
      <w:r>
        <w:t>3)</w:t>
      </w:r>
      <w:r>
        <w:tab/>
        <w:t>п</w:t>
      </w:r>
      <w:r w:rsidRPr="00B630A5">
        <w:t>оле-приемник</w:t>
      </w:r>
      <w:r>
        <w:t xml:space="preserve"> – выбор из перечня полей таблицы «</w:t>
      </w:r>
      <w:r w:rsidRPr="00B630A5">
        <w:t>Лицевой счет</w:t>
      </w:r>
      <w:r>
        <w:t>» (</w:t>
      </w:r>
      <w:r w:rsidRPr="00B630A5">
        <w:t>LIC_CH</w:t>
      </w:r>
      <w:r>
        <w:t>).</w:t>
      </w:r>
    </w:p>
    <w:p w:rsidR="00B630A5" w:rsidRDefault="00B630A5" w:rsidP="00B630A5">
      <w:pPr>
        <w:pStyle w:val="a1"/>
      </w:pPr>
      <w:r>
        <w:t>Поле-источник должно присутствовать в запросе на выборку данных для включения в расчетную ведомость. Большинство запросов на выборку данных включают все поля подчиненной таблицы. Но для некоторых таблиц с перечнем работников набор полей в запросе может быть ограничен. В этом случае запрос потребует корректировки. Узнать о том, какой запрос используется для выборки данных, можно в табличной форме «</w:t>
      </w:r>
      <w:r w:rsidRPr="00B630A5">
        <w:t>Настройка таблиц с перечнем работников</w:t>
      </w:r>
      <w:r>
        <w:t>» (</w:t>
      </w:r>
      <w:r w:rsidRPr="00B630A5">
        <w:t>PRIKAZ_TABLES</w:t>
      </w:r>
      <w:r>
        <w:t>): найти строку с нужной таблицей, открыть экранную форму и на закладке «Вторая группа запросов» можно увидеть псевдонимы запросов в графах:</w:t>
      </w:r>
    </w:p>
    <w:p w:rsidR="00B630A5" w:rsidRDefault="00B630A5" w:rsidP="00B630A5">
      <w:pPr>
        <w:pStyle w:val="a1"/>
        <w:spacing w:before="0"/>
      </w:pPr>
      <w:r>
        <w:t>- выборка еще не включенных строк;</w:t>
      </w:r>
    </w:p>
    <w:p w:rsidR="00B630A5" w:rsidRDefault="00B630A5" w:rsidP="00B630A5">
      <w:pPr>
        <w:pStyle w:val="a1"/>
        <w:spacing w:before="0"/>
      </w:pPr>
      <w:r>
        <w:t>- выборка всех строк документа.</w:t>
      </w:r>
    </w:p>
    <w:p w:rsidR="00B630A5" w:rsidRDefault="00B630A5" w:rsidP="00680841">
      <w:pPr>
        <w:pStyle w:val="a1"/>
        <w:spacing w:after="120"/>
      </w:pPr>
      <w:r>
        <w:t>Поле-приемник не должно совпадать с одним из основных полей, которые при включении документа обрабатываются особым образом. Перечень полей, которые нельзя использовать, приведен в следующей таблице: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 w:firstRow="0" w:lastRow="0" w:firstColumn="0" w:lastColumn="0" w:noHBand="0" w:noVBand="0"/>
      </w:tblPr>
      <w:tblGrid>
        <w:gridCol w:w="1728"/>
        <w:gridCol w:w="5184"/>
        <w:gridCol w:w="1418"/>
        <w:gridCol w:w="850"/>
        <w:gridCol w:w="567"/>
      </w:tblGrid>
      <w:tr w:rsidR="00680841">
        <w:trPr>
          <w:tblHeader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</w:tcPr>
          <w:p w:rsidR="00680841" w:rsidRDefault="00680841">
            <w:pPr>
              <w:keepNext/>
              <w:rPr>
                <w:sz w:val="22"/>
              </w:rPr>
            </w:pPr>
            <w:r>
              <w:t>Имя поля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</w:tcPr>
          <w:p w:rsidR="00680841" w:rsidRDefault="00680841">
            <w:pPr>
              <w:rPr>
                <w:sz w:val="22"/>
              </w:rPr>
            </w:pPr>
            <w:r>
              <w:t>Описание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</w:tcPr>
          <w:p w:rsidR="00680841" w:rsidRDefault="00680841">
            <w:pPr>
              <w:rPr>
                <w:sz w:val="22"/>
              </w:rPr>
            </w:pPr>
            <w:r>
              <w:t>Тип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</w:tcPr>
          <w:p w:rsidR="00680841" w:rsidRDefault="00680841">
            <w:pPr>
              <w:rPr>
                <w:sz w:val="22"/>
              </w:rPr>
            </w:pPr>
            <w:r>
              <w:t>Длина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</w:tcPr>
          <w:p w:rsidR="00680841" w:rsidRDefault="00680841">
            <w:pPr>
              <w:rPr>
                <w:sz w:val="22"/>
              </w:rPr>
            </w:pPr>
            <w:r>
              <w:t>Дес</w:t>
            </w: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ID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Ключ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Числовой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GM_RAB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Месяц работы(ггггмм)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GM_RAS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Месяц расчета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DATA_F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Дата расчетной ведомости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Дата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TAB_N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Табельный номер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NAZNO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Номер назначения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PR_SHT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Категория персонала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Целый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KOD_ZPL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Код вида оплаты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KOD_TYP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Тип вида оплаты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ARGUM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Дни, часы (аргумент)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Числовой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2</w:t>
            </w: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SUM_ZPL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Сумма начисления или удержания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Числовой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2</w:t>
            </w: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PERERAS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Признак перерасчета подоходного налога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KVICET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Код вычета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SVICHET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Сумма вычета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Числовой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2</w:t>
            </w: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TYP_D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>Тип документа {OSN@T_OSN}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Целый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ID_OSN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>Код документа {OSN@ID}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Целый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N_DOK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>Номер документа {OSN@N_OSN}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DATA_D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>Дата документа {OSN@D_OSN}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Дата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STR_OSN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Строка документа-основания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Целый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ID_DOG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>Код договора {DOG@ID_DOG}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Целый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N_DOG_M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>Номер договора {DOG@N_DOG_M}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N_ET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>Номер этапа договора {DOG@N_ET}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Целый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KOD_SHPZ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Шифр затрат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LIC_S_S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Статья затрат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TEMPORAL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Рабочее поле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ISRASVED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Признак связи с расчетной ведомостью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PARAM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Параметр расчета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Числовой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2</w:t>
            </w: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OTD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Номер отдела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ID_PRM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Код параметра расчета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Целый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BUH_CH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Корреспондирующий счет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KOD_P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Код получателя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Целый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DBEG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Дата начала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Дата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lastRenderedPageBreak/>
              <w:t>DEND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Дата окончания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Дата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GRAFIK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Код отклонения от графика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Целый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DOLG_RUB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Изменение долга в рублях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Числовой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2</w:t>
            </w: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DOLG_DNI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Изменение долга в днях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Целый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KOD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Код валюты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VALUTA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Обозначение валюты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SUM_VAL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Валютная сумма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Числовой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2</w:t>
            </w: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KURS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Курс валюты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Числовой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4</w:t>
            </w: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DATE_KURS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Курс на дату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Дата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SUM_PER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Уменьшение выплаты при переносе долга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Числовой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2</w:t>
            </w: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FLAGS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Флажки блокировки от изменений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VALRUB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Направление пересчета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ID_RAS_TAB_M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Код рабочей таблицы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Целый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MIDD_RECALC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Пересчет среднего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Символьный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</w:p>
        </w:tc>
      </w:tr>
      <w:tr w:rsidR="00680841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pStyle w:val="a7"/>
            </w:pPr>
            <w:r>
              <w:t>SUM_ZPL_K1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rPr>
                <w:sz w:val="22"/>
              </w:rPr>
            </w:pPr>
            <w:r>
              <w:t xml:space="preserve">В том числе на 1-го ребенка или с превышения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r>
              <w:t>Числовой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0841" w:rsidRDefault="00680841">
            <w:pPr>
              <w:jc w:val="center"/>
            </w:pPr>
            <w:r>
              <w:t>2</w:t>
            </w:r>
          </w:p>
        </w:tc>
      </w:tr>
    </w:tbl>
    <w:p w:rsidR="00B630A5" w:rsidRPr="00B630A5" w:rsidRDefault="007A5674" w:rsidP="00B630A5">
      <w:pPr>
        <w:pStyle w:val="a1"/>
      </w:pPr>
      <w:r>
        <w:t xml:space="preserve">Если в настройке </w:t>
      </w:r>
      <w:r w:rsidR="009A25E4">
        <w:t>указано</w:t>
      </w:r>
      <w:r>
        <w:t xml:space="preserve"> одно из этих полей, </w:t>
      </w:r>
      <w:r w:rsidR="009A25E4">
        <w:t xml:space="preserve">при включении документа </w:t>
      </w:r>
      <w:r>
        <w:t>будет выдано сообщение и включение документа будет прервано.</w:t>
      </w:r>
    </w:p>
    <w:sectPr w:rsidR="00B630A5" w:rsidRPr="00B6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73CC"/>
    <w:multiLevelType w:val="hybridMultilevel"/>
    <w:tmpl w:val="583EA834"/>
    <w:lvl w:ilvl="0" w:tplc="534A912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51"/>
    <w:rsid w:val="00111673"/>
    <w:rsid w:val="005945E0"/>
    <w:rsid w:val="00680841"/>
    <w:rsid w:val="007A3B5B"/>
    <w:rsid w:val="007A5674"/>
    <w:rsid w:val="0089440C"/>
    <w:rsid w:val="009A25E4"/>
    <w:rsid w:val="00AE2BBB"/>
    <w:rsid w:val="00B630A5"/>
    <w:rsid w:val="00C43334"/>
    <w:rsid w:val="00DA0739"/>
    <w:rsid w:val="00EF1DAC"/>
    <w:rsid w:val="00F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334"/>
    <w:rPr>
      <w:szCs w:val="24"/>
    </w:rPr>
  </w:style>
  <w:style w:type="paragraph" w:styleId="1">
    <w:name w:val="heading 1"/>
    <w:basedOn w:val="a0"/>
    <w:next w:val="a1"/>
    <w:qFormat/>
    <w:rsid w:val="00F950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qFormat/>
    <w:rsid w:val="005945E0"/>
    <w:pPr>
      <w:keepNext/>
      <w:spacing w:before="240" w:after="60"/>
      <w:outlineLvl w:val="1"/>
    </w:pPr>
    <w:rPr>
      <w:rFonts w:ascii="Arial" w:hAnsi="Arial" w:cs="Arial"/>
      <w:b/>
      <w:bCs/>
      <w:iCs/>
      <w:sz w:val="24"/>
    </w:rPr>
  </w:style>
  <w:style w:type="paragraph" w:styleId="3">
    <w:name w:val="heading 3"/>
    <w:basedOn w:val="a0"/>
    <w:next w:val="a1"/>
    <w:qFormat/>
    <w:rsid w:val="00DA073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Заголовок документа"/>
    <w:basedOn w:val="a0"/>
    <w:next w:val="a1"/>
    <w:rsid w:val="00F95051"/>
    <w:pPr>
      <w:jc w:val="center"/>
    </w:pPr>
    <w:rPr>
      <w:rFonts w:ascii="Arial" w:hAnsi="Arial"/>
      <w:b/>
      <w:sz w:val="36"/>
    </w:rPr>
  </w:style>
  <w:style w:type="paragraph" w:styleId="a1">
    <w:name w:val="Body Text"/>
    <w:basedOn w:val="a0"/>
    <w:rsid w:val="00F95051"/>
    <w:pPr>
      <w:spacing w:before="120"/>
      <w:jc w:val="both"/>
    </w:pPr>
    <w:rPr>
      <w:sz w:val="22"/>
    </w:rPr>
  </w:style>
  <w:style w:type="paragraph" w:customStyle="1" w:styleId="a6">
    <w:name w:val="Список вручную"/>
    <w:basedOn w:val="a1"/>
    <w:rsid w:val="00111673"/>
    <w:pPr>
      <w:tabs>
        <w:tab w:val="left" w:pos="360"/>
      </w:tabs>
      <w:ind w:left="360" w:hanging="360"/>
    </w:pPr>
  </w:style>
  <w:style w:type="paragraph" w:customStyle="1" w:styleId="a">
    <w:name w:val="Перечисление слитно"/>
    <w:basedOn w:val="a1"/>
    <w:rsid w:val="00111673"/>
    <w:pPr>
      <w:numPr>
        <w:numId w:val="1"/>
      </w:numPr>
      <w:spacing w:before="0"/>
    </w:pPr>
  </w:style>
  <w:style w:type="paragraph" w:customStyle="1" w:styleId="a7">
    <w:name w:val="Опциональное"/>
    <w:basedOn w:val="a0"/>
    <w:rsid w:val="00680841"/>
    <w:pPr>
      <w:ind w:right="-108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334"/>
    <w:rPr>
      <w:szCs w:val="24"/>
    </w:rPr>
  </w:style>
  <w:style w:type="paragraph" w:styleId="1">
    <w:name w:val="heading 1"/>
    <w:basedOn w:val="a0"/>
    <w:next w:val="a1"/>
    <w:qFormat/>
    <w:rsid w:val="00F950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qFormat/>
    <w:rsid w:val="005945E0"/>
    <w:pPr>
      <w:keepNext/>
      <w:spacing w:before="240" w:after="60"/>
      <w:outlineLvl w:val="1"/>
    </w:pPr>
    <w:rPr>
      <w:rFonts w:ascii="Arial" w:hAnsi="Arial" w:cs="Arial"/>
      <w:b/>
      <w:bCs/>
      <w:iCs/>
      <w:sz w:val="24"/>
    </w:rPr>
  </w:style>
  <w:style w:type="paragraph" w:styleId="3">
    <w:name w:val="heading 3"/>
    <w:basedOn w:val="a0"/>
    <w:next w:val="a1"/>
    <w:qFormat/>
    <w:rsid w:val="00DA073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Заголовок документа"/>
    <w:basedOn w:val="a0"/>
    <w:next w:val="a1"/>
    <w:rsid w:val="00F95051"/>
    <w:pPr>
      <w:jc w:val="center"/>
    </w:pPr>
    <w:rPr>
      <w:rFonts w:ascii="Arial" w:hAnsi="Arial"/>
      <w:b/>
      <w:sz w:val="36"/>
    </w:rPr>
  </w:style>
  <w:style w:type="paragraph" w:styleId="a1">
    <w:name w:val="Body Text"/>
    <w:basedOn w:val="a0"/>
    <w:rsid w:val="00F95051"/>
    <w:pPr>
      <w:spacing w:before="120"/>
      <w:jc w:val="both"/>
    </w:pPr>
    <w:rPr>
      <w:sz w:val="22"/>
    </w:rPr>
  </w:style>
  <w:style w:type="paragraph" w:customStyle="1" w:styleId="a6">
    <w:name w:val="Список вручную"/>
    <w:basedOn w:val="a1"/>
    <w:rsid w:val="00111673"/>
    <w:pPr>
      <w:tabs>
        <w:tab w:val="left" w:pos="360"/>
      </w:tabs>
      <w:ind w:left="360" w:hanging="360"/>
    </w:pPr>
  </w:style>
  <w:style w:type="paragraph" w:customStyle="1" w:styleId="a">
    <w:name w:val="Перечисление слитно"/>
    <w:basedOn w:val="a1"/>
    <w:rsid w:val="00111673"/>
    <w:pPr>
      <w:numPr>
        <w:numId w:val="1"/>
      </w:numPr>
      <w:spacing w:before="0"/>
    </w:pPr>
  </w:style>
  <w:style w:type="paragraph" w:customStyle="1" w:styleId="a7">
    <w:name w:val="Опциональное"/>
    <w:basedOn w:val="a0"/>
    <w:rsid w:val="00680841"/>
    <w:pPr>
      <w:ind w:right="-1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Дополнительные поля при включении документов</vt:lpstr>
    </vt:vector>
  </TitlesOfParts>
  <Company>ООО Компас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поля при включении документов</dc:title>
  <dc:creator>Bercy2</dc:creator>
  <cp:lastModifiedBy>Ирина Стерлингова</cp:lastModifiedBy>
  <cp:revision>2</cp:revision>
  <dcterms:created xsi:type="dcterms:W3CDTF">2020-10-19T13:29:00Z</dcterms:created>
  <dcterms:modified xsi:type="dcterms:W3CDTF">2020-10-19T13:29:00Z</dcterms:modified>
</cp:coreProperties>
</file>