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6C31AA" w14:textId="5209FBC2" w:rsidR="00277187" w:rsidRDefault="007E4B2A" w:rsidP="005B570D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 </w:t>
      </w:r>
      <w:r w:rsidR="003277DC">
        <w:rPr>
          <w:rFonts w:cs="Times New Roman"/>
          <w:b/>
          <w:sz w:val="32"/>
          <w:szCs w:val="32"/>
        </w:rPr>
        <w:t>«</w:t>
      </w:r>
      <w:r w:rsidR="00813C87">
        <w:rPr>
          <w:rFonts w:cs="Times New Roman"/>
          <w:b/>
          <w:sz w:val="32"/>
          <w:szCs w:val="32"/>
        </w:rPr>
        <w:t xml:space="preserve">ФСБУ </w:t>
      </w:r>
      <w:r w:rsidR="0093050C">
        <w:rPr>
          <w:rFonts w:cs="Times New Roman"/>
          <w:b/>
          <w:sz w:val="32"/>
          <w:szCs w:val="32"/>
        </w:rPr>
        <w:t>25</w:t>
      </w:r>
      <w:r w:rsidR="00813C87">
        <w:rPr>
          <w:rFonts w:cs="Times New Roman"/>
          <w:b/>
          <w:sz w:val="32"/>
          <w:szCs w:val="32"/>
        </w:rPr>
        <w:t>/20</w:t>
      </w:r>
      <w:r w:rsidR="0093050C">
        <w:rPr>
          <w:rFonts w:cs="Times New Roman"/>
          <w:b/>
          <w:sz w:val="32"/>
          <w:szCs w:val="32"/>
        </w:rPr>
        <w:t>18</w:t>
      </w:r>
      <w:r w:rsidR="003277DC">
        <w:rPr>
          <w:rFonts w:cs="Times New Roman"/>
          <w:b/>
          <w:sz w:val="32"/>
          <w:szCs w:val="32"/>
        </w:rPr>
        <w:t>»</w:t>
      </w:r>
      <w:r w:rsidR="005B570D">
        <w:rPr>
          <w:rFonts w:cs="Times New Roman"/>
          <w:b/>
          <w:sz w:val="32"/>
          <w:szCs w:val="32"/>
        </w:rPr>
        <w:t xml:space="preserve"> </w:t>
      </w:r>
      <w:r w:rsidR="0093050C">
        <w:rPr>
          <w:rFonts w:cs="Times New Roman"/>
          <w:b/>
          <w:sz w:val="32"/>
          <w:szCs w:val="32"/>
        </w:rPr>
        <w:t xml:space="preserve">Учет аренды </w:t>
      </w:r>
    </w:p>
    <w:p w14:paraId="640C1060" w14:textId="3DDD16FB" w:rsidR="00332220" w:rsidRDefault="00332220" w:rsidP="005B570D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Учет имущества</w:t>
      </w:r>
      <w:bookmarkStart w:id="0" w:name="_GoBack"/>
      <w:bookmarkEnd w:id="0"/>
    </w:p>
    <w:p w14:paraId="67F5452B" w14:textId="4CEBB122" w:rsidR="00EE663A" w:rsidRPr="00EE663A" w:rsidRDefault="00EE663A" w:rsidP="00EE663A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(</w:t>
      </w:r>
      <w:r w:rsidR="005B570D">
        <w:rPr>
          <w:rFonts w:cs="Times New Roman"/>
          <w:b/>
          <w:sz w:val="32"/>
          <w:szCs w:val="32"/>
        </w:rPr>
        <w:t>КОМПАС</w:t>
      </w:r>
      <w:r>
        <w:rPr>
          <w:rFonts w:cs="Times New Roman"/>
          <w:b/>
          <w:sz w:val="32"/>
          <w:szCs w:val="32"/>
        </w:rPr>
        <w:t>, 202</w:t>
      </w:r>
      <w:r w:rsidR="007E4B2A">
        <w:rPr>
          <w:rFonts w:cs="Times New Roman"/>
          <w:b/>
          <w:sz w:val="32"/>
          <w:szCs w:val="32"/>
        </w:rPr>
        <w:t>2</w:t>
      </w:r>
      <w:r>
        <w:rPr>
          <w:rFonts w:cs="Times New Roman"/>
          <w:b/>
          <w:sz w:val="32"/>
          <w:szCs w:val="32"/>
        </w:rPr>
        <w:t>)</w:t>
      </w:r>
    </w:p>
    <w:sdt>
      <w:sdtPr>
        <w:rPr>
          <w:rFonts w:eastAsiaTheme="minorHAnsi" w:cstheme="minorBidi"/>
          <w:b w:val="0"/>
          <w:sz w:val="28"/>
          <w:szCs w:val="22"/>
          <w:lang w:eastAsia="en-US"/>
        </w:rPr>
        <w:id w:val="197626071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3BA3247" w14:textId="77777777" w:rsidR="00317CF3" w:rsidRPr="00317CF3" w:rsidRDefault="00317CF3">
          <w:pPr>
            <w:pStyle w:val="a8"/>
            <w:rPr>
              <w:b w:val="0"/>
            </w:rPr>
          </w:pPr>
          <w:r w:rsidRPr="00317CF3">
            <w:t>Оглавление</w:t>
          </w:r>
        </w:p>
        <w:p w14:paraId="26EB6973" w14:textId="77777777" w:rsidR="00332220" w:rsidRDefault="00317CF3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06364529" w:history="1">
            <w:r w:rsidR="00332220" w:rsidRPr="00C62D5A">
              <w:rPr>
                <w:rStyle w:val="a9"/>
                <w:rFonts w:cs="Times New Roman"/>
                <w:noProof/>
              </w:rPr>
              <w:t>Введение</w:t>
            </w:r>
            <w:r w:rsidR="00332220">
              <w:rPr>
                <w:noProof/>
                <w:webHidden/>
              </w:rPr>
              <w:tab/>
            </w:r>
            <w:r w:rsidR="00332220">
              <w:rPr>
                <w:noProof/>
                <w:webHidden/>
              </w:rPr>
              <w:fldChar w:fldCharType="begin"/>
            </w:r>
            <w:r w:rsidR="00332220">
              <w:rPr>
                <w:noProof/>
                <w:webHidden/>
              </w:rPr>
              <w:instrText xml:space="preserve"> PAGEREF _Toc106364529 \h </w:instrText>
            </w:r>
            <w:r w:rsidR="00332220">
              <w:rPr>
                <w:noProof/>
                <w:webHidden/>
              </w:rPr>
            </w:r>
            <w:r w:rsidR="00332220">
              <w:rPr>
                <w:noProof/>
                <w:webHidden/>
              </w:rPr>
              <w:fldChar w:fldCharType="separate"/>
            </w:r>
            <w:r w:rsidR="00332220">
              <w:rPr>
                <w:noProof/>
                <w:webHidden/>
              </w:rPr>
              <w:t>1</w:t>
            </w:r>
            <w:r w:rsidR="00332220">
              <w:rPr>
                <w:noProof/>
                <w:webHidden/>
              </w:rPr>
              <w:fldChar w:fldCharType="end"/>
            </w:r>
          </w:hyperlink>
        </w:p>
        <w:p w14:paraId="3039323A" w14:textId="77777777" w:rsidR="00332220" w:rsidRDefault="00332220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6364530" w:history="1">
            <w:r w:rsidRPr="00C62D5A">
              <w:rPr>
                <w:rStyle w:val="a9"/>
                <w:noProof/>
              </w:rPr>
              <w:t>Документ Поступление в аренду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_Toc106364530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489F8F" w14:textId="77777777" w:rsidR="00332220" w:rsidRDefault="00332220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6364531" w:history="1">
            <w:r w:rsidRPr="00C62D5A">
              <w:rPr>
                <w:rStyle w:val="a9"/>
                <w:noProof/>
              </w:rPr>
              <w:t>Документ Начисление процентных расходов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_Toc106364531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1DE52E" w14:textId="77777777" w:rsidR="00332220" w:rsidRDefault="00332220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6364532" w:history="1">
            <w:r w:rsidRPr="00C62D5A">
              <w:rPr>
                <w:rStyle w:val="a9"/>
                <w:noProof/>
              </w:rPr>
              <w:t>Документ Передача в аренду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_Toc106364532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EDB9FA" w14:textId="77777777" w:rsidR="00332220" w:rsidRDefault="00332220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6364533" w:history="1">
            <w:r w:rsidRPr="00C62D5A">
              <w:rPr>
                <w:rStyle w:val="a9"/>
                <w:noProof/>
              </w:rPr>
              <w:t>Документ Начисление процентных доходов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_Toc106364533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04825E" w14:textId="77777777" w:rsidR="00332220" w:rsidRDefault="00332220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6364534" w:history="1">
            <w:r w:rsidRPr="00C62D5A">
              <w:rPr>
                <w:rStyle w:val="a9"/>
                <w:noProof/>
              </w:rPr>
              <w:t>Заключение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_Toc106364534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406F07" w14:textId="5F19C92D" w:rsidR="00317CF3" w:rsidRDefault="00317CF3">
          <w:r>
            <w:rPr>
              <w:b/>
              <w:bCs/>
            </w:rPr>
            <w:fldChar w:fldCharType="end"/>
          </w:r>
        </w:p>
      </w:sdtContent>
    </w:sdt>
    <w:p w14:paraId="7ACD7A25" w14:textId="0117AE41" w:rsidR="0049244B" w:rsidRDefault="0049244B" w:rsidP="00332220">
      <w:pPr>
        <w:pStyle w:val="10"/>
        <w:ind w:left="720" w:firstLine="0"/>
        <w:rPr>
          <w:rFonts w:cs="Times New Roman"/>
          <w:sz w:val="36"/>
          <w:szCs w:val="36"/>
        </w:rPr>
      </w:pPr>
      <w:bookmarkStart w:id="1" w:name="_Toc106364529"/>
      <w:r>
        <w:rPr>
          <w:rFonts w:cs="Times New Roman"/>
          <w:sz w:val="36"/>
          <w:szCs w:val="36"/>
        </w:rPr>
        <w:t>Введение</w:t>
      </w:r>
      <w:bookmarkEnd w:id="1"/>
    </w:p>
    <w:p w14:paraId="522F8064" w14:textId="3B80C8D4" w:rsidR="00E15A34" w:rsidRDefault="0093050C" w:rsidP="00022C3C">
      <w:r w:rsidRPr="0093050C">
        <w:t xml:space="preserve">Приказом Минфина России от 16.10.2018 № 208н утвержден Федеральный стандарт бухгалтерского учета ФСБУ 25/2018 «Бухгалтерский учет аренды». </w:t>
      </w:r>
    </w:p>
    <w:p w14:paraId="0BE63B70" w14:textId="787D4E2B" w:rsidR="00514041" w:rsidRDefault="00022C3C" w:rsidP="00514041">
      <w:r>
        <w:t>В модуле Учет имущества реализованы основные документы для учета аренды как для арендатора, так и для арендодателя</w:t>
      </w:r>
      <w:r w:rsidR="00514041">
        <w:t xml:space="preserve">. </w:t>
      </w:r>
      <w:r w:rsidR="00581F87" w:rsidRPr="00514041">
        <w:t> </w:t>
      </w:r>
      <w:r w:rsidR="00514041" w:rsidRPr="00514041">
        <w:t>В</w:t>
      </w:r>
      <w:r w:rsidR="00514041">
        <w:t xml:space="preserve"> Главное меню добавлен пункт </w:t>
      </w:r>
      <w:r w:rsidR="00514041" w:rsidRPr="0076185F">
        <w:rPr>
          <w:b/>
        </w:rPr>
        <w:t>Аренда (лизинг)</w:t>
      </w:r>
      <w:r w:rsidR="00514041">
        <w:t>, и подменю Арендатор, Арендодатель.</w:t>
      </w:r>
    </w:p>
    <w:p w14:paraId="1A82EA91" w14:textId="7A2CCFEA" w:rsidR="00514041" w:rsidRDefault="00514041" w:rsidP="00514041">
      <w:r>
        <w:t>Пункт меню Арендатор содержит:</w:t>
      </w:r>
    </w:p>
    <w:p w14:paraId="2B6D7CF7" w14:textId="77777777" w:rsidR="00514041" w:rsidRDefault="00514041" w:rsidP="00514041">
      <w:pPr>
        <w:pStyle w:val="a3"/>
        <w:numPr>
          <w:ilvl w:val="0"/>
          <w:numId w:val="5"/>
        </w:numPr>
      </w:pPr>
      <w:r>
        <w:t>Поступление в аренду;</w:t>
      </w:r>
    </w:p>
    <w:p w14:paraId="225FE3BA" w14:textId="77777777" w:rsidR="00514041" w:rsidRDefault="00514041" w:rsidP="00514041">
      <w:pPr>
        <w:pStyle w:val="a3"/>
        <w:numPr>
          <w:ilvl w:val="0"/>
          <w:numId w:val="5"/>
        </w:numPr>
      </w:pPr>
      <w:r>
        <w:t>Изменение условий аренды;</w:t>
      </w:r>
    </w:p>
    <w:p w14:paraId="53B021CC" w14:textId="77777777" w:rsidR="00514041" w:rsidRPr="0076185F" w:rsidRDefault="00514041" w:rsidP="00514041">
      <w:pPr>
        <w:pStyle w:val="a3"/>
        <w:numPr>
          <w:ilvl w:val="0"/>
          <w:numId w:val="5"/>
        </w:numPr>
      </w:pPr>
      <w:r>
        <w:t>Начисление процентных расходов</w:t>
      </w:r>
    </w:p>
    <w:p w14:paraId="270D7709" w14:textId="24312D6F" w:rsidR="00514041" w:rsidRDefault="00514041" w:rsidP="00514041">
      <w:r>
        <w:t>Пункт меню Арендодатель содержит:</w:t>
      </w:r>
    </w:p>
    <w:p w14:paraId="4A9C6BA3" w14:textId="77777777" w:rsidR="00514041" w:rsidRDefault="00514041" w:rsidP="00514041">
      <w:pPr>
        <w:pStyle w:val="a3"/>
        <w:numPr>
          <w:ilvl w:val="0"/>
          <w:numId w:val="6"/>
        </w:numPr>
      </w:pPr>
      <w:r>
        <w:t>Передача в аренду;</w:t>
      </w:r>
    </w:p>
    <w:p w14:paraId="6DDA1E1C" w14:textId="77777777" w:rsidR="00514041" w:rsidRDefault="00514041" w:rsidP="00514041">
      <w:pPr>
        <w:pStyle w:val="a3"/>
        <w:numPr>
          <w:ilvl w:val="0"/>
          <w:numId w:val="6"/>
        </w:numPr>
      </w:pPr>
      <w:r>
        <w:t>Изменение условий аренды;</w:t>
      </w:r>
    </w:p>
    <w:p w14:paraId="63C20677" w14:textId="77777777" w:rsidR="00514041" w:rsidRDefault="00514041" w:rsidP="00514041">
      <w:pPr>
        <w:pStyle w:val="a3"/>
        <w:numPr>
          <w:ilvl w:val="0"/>
          <w:numId w:val="6"/>
        </w:numPr>
      </w:pPr>
      <w:r>
        <w:t>Начисление процентных доходов</w:t>
      </w:r>
    </w:p>
    <w:p w14:paraId="75AA2805" w14:textId="77777777" w:rsidR="00581F87" w:rsidRDefault="00581F87" w:rsidP="00581F87">
      <w:pPr>
        <w:pStyle w:val="aa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</w:p>
    <w:p w14:paraId="3CCE278E" w14:textId="3E81B881" w:rsidR="00581F87" w:rsidRDefault="0096550A" w:rsidP="0016304A">
      <w:r>
        <w:t>Документы Поступление в аренду / Передача в аренду формируются по мере наступления соответствующего события. Документы Начисление процентных расходов (доходов) формируются в каждом учетном периоде</w:t>
      </w:r>
      <w:r w:rsidR="002C746A">
        <w:t xml:space="preserve"> при необходимости</w:t>
      </w:r>
      <w:r>
        <w:t>.</w:t>
      </w:r>
      <w:r w:rsidR="002C746A">
        <w:t xml:space="preserve"> Документы Изменения условий аренды намечены к разработке в рамках следующего этапа.</w:t>
      </w:r>
    </w:p>
    <w:p w14:paraId="075D5A3B" w14:textId="77777777" w:rsidR="0016304A" w:rsidRDefault="0016304A" w:rsidP="0016304A">
      <w:pPr>
        <w:pStyle w:val="a3"/>
        <w:ind w:firstLine="556"/>
      </w:pPr>
    </w:p>
    <w:p w14:paraId="3C289339" w14:textId="77777777" w:rsidR="0076185F" w:rsidRDefault="0076185F" w:rsidP="0076185F">
      <w:pPr>
        <w:pStyle w:val="a3"/>
        <w:ind w:left="1996" w:firstLine="0"/>
      </w:pPr>
    </w:p>
    <w:p w14:paraId="7BA4CAF1" w14:textId="2A304AD5" w:rsidR="0076185F" w:rsidRDefault="00572880" w:rsidP="00572880">
      <w:pPr>
        <w:pStyle w:val="10"/>
        <w:ind w:left="0" w:firstLine="0"/>
      </w:pPr>
      <w:bookmarkStart w:id="2" w:name="_Toc106364530"/>
      <w:r>
        <w:lastRenderedPageBreak/>
        <w:t>Д</w:t>
      </w:r>
      <w:r w:rsidR="0076185F">
        <w:t>окумент Поступление в аренду</w:t>
      </w:r>
      <w:bookmarkEnd w:id="2"/>
    </w:p>
    <w:p w14:paraId="2641D2FD" w14:textId="77777777" w:rsidR="0005477A" w:rsidRDefault="005A2D1D" w:rsidP="00D94B4A">
      <w:r>
        <w:t>Документ Поступление в аренду одновременно принимает объект к учету. Правила работы с документом стандартны для модуля Учет имущества</w:t>
      </w:r>
      <w:r w:rsidR="0005477A">
        <w:t xml:space="preserve"> (см. Рис.1)</w:t>
      </w:r>
      <w:r>
        <w:t>.</w:t>
      </w:r>
    </w:p>
    <w:p w14:paraId="5F2C5224" w14:textId="3941903E" w:rsidR="005A2D1D" w:rsidRDefault="0005477A" w:rsidP="00D94B4A">
      <w:r>
        <w:rPr>
          <w:noProof/>
          <w:lang w:eastAsia="ru-RU"/>
        </w:rPr>
        <w:drawing>
          <wp:inline distT="0" distB="0" distL="0" distR="0" wp14:anchorId="23476395" wp14:editId="24D57F08">
            <wp:extent cx="4816475" cy="3713480"/>
            <wp:effectExtent l="0" t="0" r="317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6475" cy="371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2D7711B3" w14:textId="1046C7AB" w:rsidR="0005477A" w:rsidRDefault="0005477A" w:rsidP="00D94B4A">
      <w:r>
        <w:tab/>
      </w:r>
      <w:r>
        <w:tab/>
      </w:r>
      <w:r>
        <w:tab/>
        <w:t>Рис.1</w:t>
      </w:r>
    </w:p>
    <w:p w14:paraId="474310E1" w14:textId="4DF3BAF1" w:rsidR="0005477A" w:rsidRPr="005A2D1D" w:rsidRDefault="0005477A" w:rsidP="00D94B4A">
      <w:r>
        <w:t>Обратите внимание на особенности при заполнении документа:</w:t>
      </w:r>
    </w:p>
    <w:p w14:paraId="1C86F8C8" w14:textId="309E4787" w:rsidR="00830473" w:rsidRPr="00F12DC4" w:rsidRDefault="00447F3B" w:rsidP="000E3A16">
      <w:pPr>
        <w:pStyle w:val="a3"/>
        <w:numPr>
          <w:ilvl w:val="0"/>
          <w:numId w:val="7"/>
        </w:numPr>
      </w:pPr>
      <w:r w:rsidRPr="00F12DC4">
        <w:t>Аренда</w:t>
      </w:r>
      <w:r w:rsidR="0035227B" w:rsidRPr="00F12DC4">
        <w:t>, период аренды</w:t>
      </w:r>
      <w:r w:rsidRPr="00F12DC4">
        <w:t xml:space="preserve"> (дата начала, дата окончания)</w:t>
      </w:r>
      <w:r w:rsidR="00C370F6" w:rsidRPr="00F12DC4">
        <w:t>. Вводится оператором</w:t>
      </w:r>
      <w:r w:rsidR="00F12DC4">
        <w:t xml:space="preserve"> на закладке Аренда</w:t>
      </w:r>
      <w:r w:rsidRPr="00F12DC4">
        <w:t>;</w:t>
      </w:r>
    </w:p>
    <w:p w14:paraId="608B5B31" w14:textId="46D96D03" w:rsidR="00447F3B" w:rsidRPr="00F12DC4" w:rsidRDefault="006E36F1" w:rsidP="000E3A16">
      <w:pPr>
        <w:pStyle w:val="a3"/>
        <w:numPr>
          <w:ilvl w:val="0"/>
          <w:numId w:val="7"/>
        </w:numPr>
      </w:pPr>
      <w:r w:rsidRPr="00F12DC4">
        <w:t>П</w:t>
      </w:r>
      <w:r w:rsidR="00BD4022" w:rsidRPr="00F12DC4">
        <w:t>ериодичность дисконтирования</w:t>
      </w:r>
      <w:r w:rsidR="00447F3B" w:rsidRPr="00F12DC4">
        <w:t xml:space="preserve"> (месяц, квартал, произвольно</w:t>
      </w:r>
      <w:r w:rsidR="009A300A" w:rsidRPr="00F12DC4">
        <w:t>, пусто</w:t>
      </w:r>
      <w:r w:rsidR="00447F3B" w:rsidRPr="00F12DC4">
        <w:t>)</w:t>
      </w:r>
      <w:r w:rsidR="00C370F6" w:rsidRPr="00F12DC4">
        <w:t>. Выбирается из списка допустимых значений</w:t>
      </w:r>
      <w:r w:rsidR="00447F3B" w:rsidRPr="00F12DC4">
        <w:t>;</w:t>
      </w:r>
    </w:p>
    <w:p w14:paraId="4EF4AA63" w14:textId="3770EDDE" w:rsidR="00E86B33" w:rsidRPr="00F12DC4" w:rsidRDefault="00E86B33" w:rsidP="000E3A16">
      <w:pPr>
        <w:pStyle w:val="a3"/>
        <w:numPr>
          <w:ilvl w:val="0"/>
          <w:numId w:val="7"/>
        </w:numPr>
      </w:pPr>
      <w:r w:rsidRPr="00F12DC4">
        <w:t xml:space="preserve">Арендная плата, </w:t>
      </w:r>
      <w:r w:rsidR="009B50FC" w:rsidRPr="00F12DC4">
        <w:t xml:space="preserve">МЕСЯЦ, </w:t>
      </w:r>
      <w:r w:rsidRPr="00F12DC4">
        <w:t>ру</w:t>
      </w:r>
      <w:r w:rsidR="007D459D">
        <w:t>б., валюта. Вводится оператором</w:t>
      </w:r>
      <w:r w:rsidRPr="00F12DC4">
        <w:t>;</w:t>
      </w:r>
    </w:p>
    <w:p w14:paraId="05326710" w14:textId="54A84FD2" w:rsidR="00447F3B" w:rsidRPr="007D459D" w:rsidRDefault="00447F3B" w:rsidP="000E3A16">
      <w:pPr>
        <w:pStyle w:val="a3"/>
        <w:numPr>
          <w:ilvl w:val="0"/>
          <w:numId w:val="7"/>
        </w:numPr>
      </w:pPr>
      <w:r w:rsidRPr="007D459D">
        <w:t>Ставка дисконтирования, %</w:t>
      </w:r>
      <w:r w:rsidR="00C370F6" w:rsidRPr="007D459D">
        <w:t>. Вводится оператором</w:t>
      </w:r>
      <w:r w:rsidR="009A300A" w:rsidRPr="007D459D">
        <w:t>;</w:t>
      </w:r>
    </w:p>
    <w:p w14:paraId="5B70B10A" w14:textId="58FB3DB9" w:rsidR="00C370F6" w:rsidRPr="007D459D" w:rsidRDefault="00C370F6" w:rsidP="000E3A16">
      <w:pPr>
        <w:pStyle w:val="a3"/>
        <w:numPr>
          <w:ilvl w:val="0"/>
          <w:numId w:val="7"/>
        </w:numPr>
      </w:pPr>
      <w:r w:rsidRPr="007D459D">
        <w:t xml:space="preserve">Рыночная </w:t>
      </w:r>
      <w:r w:rsidR="00BD4022" w:rsidRPr="007D459D">
        <w:t xml:space="preserve">(справедливая) </w:t>
      </w:r>
      <w:r w:rsidRPr="007D459D">
        <w:t>стоимость (руб.,</w:t>
      </w:r>
      <w:r w:rsidR="009A300A" w:rsidRPr="007D459D">
        <w:t xml:space="preserve"> валюта</w:t>
      </w:r>
      <w:r w:rsidRPr="007D459D">
        <w:t xml:space="preserve"> без НДС</w:t>
      </w:r>
      <w:r w:rsidR="00BD4022" w:rsidRPr="007D459D">
        <w:t>, НДС, с НДС</w:t>
      </w:r>
      <w:r w:rsidRPr="007D459D">
        <w:t>). Вводится оператором</w:t>
      </w:r>
      <w:r w:rsidR="00BD4022" w:rsidRPr="007D459D">
        <w:t>,</w:t>
      </w:r>
      <w:r w:rsidR="007D459D">
        <w:t xml:space="preserve"> или автоматически</w:t>
      </w:r>
      <w:r w:rsidR="00BD4022" w:rsidRPr="007D459D">
        <w:t xml:space="preserve"> рассчитывается</w:t>
      </w:r>
      <w:r w:rsidR="009A300A" w:rsidRPr="007D459D">
        <w:t>;</w:t>
      </w:r>
    </w:p>
    <w:p w14:paraId="0D44C280" w14:textId="06314D7F" w:rsidR="00C370F6" w:rsidRPr="007D459D" w:rsidRDefault="00C370F6" w:rsidP="000E3A16">
      <w:pPr>
        <w:pStyle w:val="a3"/>
        <w:numPr>
          <w:ilvl w:val="0"/>
          <w:numId w:val="7"/>
        </w:numPr>
      </w:pPr>
      <w:r w:rsidRPr="007D459D">
        <w:t>Выкупная стоимость (руб.,</w:t>
      </w:r>
      <w:r w:rsidR="009A300A" w:rsidRPr="007D459D">
        <w:t xml:space="preserve"> валюта</w:t>
      </w:r>
      <w:r w:rsidR="00FF7DF0" w:rsidRPr="007D459D">
        <w:t xml:space="preserve">, </w:t>
      </w:r>
      <w:r w:rsidRPr="007D459D">
        <w:t>без НДС</w:t>
      </w:r>
      <w:r w:rsidR="00BD4022" w:rsidRPr="007D459D">
        <w:t>, НДС, с НДС</w:t>
      </w:r>
      <w:r w:rsidR="009A300A" w:rsidRPr="007D459D">
        <w:t>). Вводится оператором</w:t>
      </w:r>
      <w:r w:rsidR="00BD4022" w:rsidRPr="007D459D">
        <w:t>,</w:t>
      </w:r>
      <w:r w:rsidR="007D459D">
        <w:t xml:space="preserve"> или</w:t>
      </w:r>
      <w:r w:rsidR="00BD4022" w:rsidRPr="007D459D">
        <w:t xml:space="preserve"> рассчитывается стандартно</w:t>
      </w:r>
      <w:r w:rsidR="009A300A" w:rsidRPr="007D459D">
        <w:t>;</w:t>
      </w:r>
    </w:p>
    <w:p w14:paraId="0CBF4180" w14:textId="75306047" w:rsidR="005B6B6C" w:rsidRPr="007D459D" w:rsidRDefault="005B6B6C" w:rsidP="000E3A16">
      <w:pPr>
        <w:pStyle w:val="a3"/>
        <w:numPr>
          <w:ilvl w:val="0"/>
          <w:numId w:val="7"/>
        </w:numPr>
      </w:pPr>
      <w:r w:rsidRPr="007D459D">
        <w:t xml:space="preserve">Авансовые платежи (руб., валюта, без НДС, НДС, с НДС). Вводится оператором, </w:t>
      </w:r>
      <w:r w:rsidR="007D459D">
        <w:t>или рассчитывается стандартно</w:t>
      </w:r>
      <w:r w:rsidRPr="007D459D">
        <w:t>;</w:t>
      </w:r>
    </w:p>
    <w:p w14:paraId="34494233" w14:textId="793E01B3" w:rsidR="00C370F6" w:rsidRDefault="001A7985" w:rsidP="00D94B4A">
      <w:r>
        <w:t>Методы расчета амортизации, срок полезного использования и т.д. по Учетным системам заполняет оператор стандартно.</w:t>
      </w:r>
    </w:p>
    <w:p w14:paraId="53550FD1" w14:textId="77777777" w:rsidR="00A935A1" w:rsidRDefault="009B50FC" w:rsidP="00A935A1">
      <w:r>
        <w:lastRenderedPageBreak/>
        <w:t xml:space="preserve">Закладка </w:t>
      </w:r>
      <w:r w:rsidRPr="006E36F1">
        <w:rPr>
          <w:b/>
        </w:rPr>
        <w:t>График платежей</w:t>
      </w:r>
      <w:r>
        <w:t xml:space="preserve"> </w:t>
      </w:r>
      <w:r w:rsidR="00A935A1">
        <w:t>содержит</w:t>
      </w:r>
      <w:r>
        <w:t xml:space="preserve"> (см. Рис. 2.</w:t>
      </w:r>
      <w:r w:rsidR="00A935A1">
        <w:t>)</w:t>
      </w:r>
      <w:r>
        <w:t xml:space="preserve"> </w:t>
      </w:r>
    </w:p>
    <w:p w14:paraId="7C511725" w14:textId="6073F63F" w:rsidR="009B50FC" w:rsidRDefault="009B50FC" w:rsidP="00A935A1">
      <w:pPr>
        <w:pStyle w:val="a3"/>
        <w:numPr>
          <w:ilvl w:val="0"/>
          <w:numId w:val="15"/>
        </w:numPr>
      </w:pPr>
      <w:r>
        <w:t>Номер периода, порядковый;</w:t>
      </w:r>
    </w:p>
    <w:p w14:paraId="6197CD7E" w14:textId="01BE9059" w:rsidR="009B50FC" w:rsidRDefault="009B50FC" w:rsidP="000E3A16">
      <w:pPr>
        <w:pStyle w:val="a3"/>
        <w:numPr>
          <w:ilvl w:val="0"/>
          <w:numId w:val="9"/>
        </w:numPr>
      </w:pPr>
      <w:r>
        <w:t>Дата</w:t>
      </w:r>
      <w:r w:rsidR="00E843BE">
        <w:t xml:space="preserve"> начала, дата окончания периода</w:t>
      </w:r>
      <w:r>
        <w:t>;</w:t>
      </w:r>
    </w:p>
    <w:p w14:paraId="17B34DF1" w14:textId="06B45FA8" w:rsidR="009B50FC" w:rsidRDefault="009B50FC" w:rsidP="000E3A16">
      <w:pPr>
        <w:pStyle w:val="a3"/>
        <w:numPr>
          <w:ilvl w:val="0"/>
          <w:numId w:val="9"/>
        </w:numPr>
      </w:pPr>
      <w:r>
        <w:t>Арендные платежи</w:t>
      </w:r>
      <w:r w:rsidR="006E36F1">
        <w:t xml:space="preserve"> за текущий период</w:t>
      </w:r>
      <w:r>
        <w:t>, руб., валюта</w:t>
      </w:r>
      <w:r w:rsidR="00A10A09">
        <w:t>;</w:t>
      </w:r>
    </w:p>
    <w:p w14:paraId="2712414C" w14:textId="50C661C9" w:rsidR="00A10A09" w:rsidRDefault="00A10A09" w:rsidP="000E3A16">
      <w:pPr>
        <w:pStyle w:val="a3"/>
        <w:numPr>
          <w:ilvl w:val="0"/>
          <w:numId w:val="9"/>
        </w:numPr>
      </w:pPr>
      <w:r>
        <w:t>Дисконтированные платежи, руб., валюта;</w:t>
      </w:r>
    </w:p>
    <w:p w14:paraId="078E5764" w14:textId="65A23DDD" w:rsidR="00A10A09" w:rsidRDefault="00A10A09" w:rsidP="000E3A16">
      <w:pPr>
        <w:pStyle w:val="a3"/>
        <w:numPr>
          <w:ilvl w:val="0"/>
          <w:numId w:val="9"/>
        </w:numPr>
      </w:pPr>
      <w:r>
        <w:t>Проценты, руб., валюта;</w:t>
      </w:r>
    </w:p>
    <w:p w14:paraId="4DF1DD0D" w14:textId="77777777" w:rsidR="009B50FC" w:rsidRDefault="009B50FC" w:rsidP="00D94B4A"/>
    <w:p w14:paraId="5EB2584B" w14:textId="6327423D" w:rsidR="009B50FC" w:rsidRDefault="00AD407C" w:rsidP="00D94B4A">
      <w:r>
        <w:rPr>
          <w:noProof/>
          <w:lang w:eastAsia="ru-RU"/>
        </w:rPr>
        <w:drawing>
          <wp:inline distT="0" distB="0" distL="0" distR="0" wp14:anchorId="17F30CBB" wp14:editId="009AFD81">
            <wp:extent cx="5006975" cy="2526030"/>
            <wp:effectExtent l="0" t="0" r="3175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6975" cy="252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B471E" w14:textId="4DEE1442" w:rsidR="009B50FC" w:rsidRDefault="00AD407C" w:rsidP="00D94B4A">
      <w:r>
        <w:tab/>
      </w:r>
      <w:r>
        <w:tab/>
        <w:t>Рис.2.</w:t>
      </w:r>
    </w:p>
    <w:p w14:paraId="77CA6069" w14:textId="7D21C671" w:rsidR="009B50FC" w:rsidRDefault="00A10A09" w:rsidP="00D94B4A">
      <w:r>
        <w:t xml:space="preserve">По кнопке </w:t>
      </w:r>
      <w:r w:rsidRPr="00A10A09">
        <w:rPr>
          <w:b/>
        </w:rPr>
        <w:t xml:space="preserve">Заполнить </w:t>
      </w:r>
      <w:r w:rsidR="0035227B">
        <w:rPr>
          <w:b/>
        </w:rPr>
        <w:t>Г</w:t>
      </w:r>
      <w:r w:rsidRPr="00A10A09">
        <w:rPr>
          <w:b/>
        </w:rPr>
        <w:t>рафик</w:t>
      </w:r>
      <w:r w:rsidR="00E11A16">
        <w:rPr>
          <w:b/>
        </w:rPr>
        <w:t xml:space="preserve"> </w:t>
      </w:r>
      <w:r w:rsidR="00E11A16">
        <w:rPr>
          <w:noProof/>
          <w:lang w:eastAsia="ru-RU"/>
        </w:rPr>
        <w:drawing>
          <wp:inline distT="0" distB="0" distL="0" distR="0" wp14:anchorId="63C402FE" wp14:editId="71B3C29B">
            <wp:extent cx="209550" cy="209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1A16" w:rsidRPr="00E11A16">
        <w:t>выполняются</w:t>
      </w:r>
      <w:r w:rsidR="00E11A16">
        <w:rPr>
          <w:b/>
        </w:rPr>
        <w:t xml:space="preserve"> </w:t>
      </w:r>
      <w:r w:rsidR="00E11A16" w:rsidRPr="00E11A16">
        <w:t>необходимые проверки</w:t>
      </w:r>
      <w:r w:rsidR="00E11A16">
        <w:t xml:space="preserve"> и автоматический расчет сумм по периодам.</w:t>
      </w:r>
    </w:p>
    <w:p w14:paraId="486011BB" w14:textId="77777777" w:rsidR="00E11A16" w:rsidRPr="00E11A16" w:rsidRDefault="00E11A16" w:rsidP="00D94B4A"/>
    <w:p w14:paraId="3B3E916B" w14:textId="26E55E51" w:rsidR="00312F3C" w:rsidRDefault="00E11A16" w:rsidP="00E11A16">
      <w:pPr>
        <w:pStyle w:val="10"/>
      </w:pPr>
      <w:bookmarkStart w:id="3" w:name="_Toc106364531"/>
      <w:r>
        <w:t>Д</w:t>
      </w:r>
      <w:r w:rsidR="00312F3C">
        <w:t>окумент Начисление процентных расходов</w:t>
      </w:r>
      <w:bookmarkEnd w:id="3"/>
    </w:p>
    <w:p w14:paraId="18E5BC7C" w14:textId="573DF43C" w:rsidR="00E11A16" w:rsidRDefault="00C664F8" w:rsidP="00E11A16">
      <w:r>
        <w:t>Начисление процентных расходов относится к разряду ежемесячных регламентных операций.</w:t>
      </w:r>
    </w:p>
    <w:p w14:paraId="6D41F194" w14:textId="6D3AEE30" w:rsidR="00A92C13" w:rsidRDefault="00A92C13" w:rsidP="00A92C13">
      <w:r>
        <w:tab/>
        <w:t>Документ имеет следующие особенности:</w:t>
      </w:r>
    </w:p>
    <w:p w14:paraId="15DDBD4B" w14:textId="4342D152" w:rsidR="00A92C13" w:rsidRDefault="00A92C13" w:rsidP="00A92C13">
      <w:pPr>
        <w:pStyle w:val="a3"/>
        <w:numPr>
          <w:ilvl w:val="0"/>
          <w:numId w:val="16"/>
        </w:numPr>
        <w:spacing w:line="259" w:lineRule="auto"/>
        <w:ind w:right="0"/>
      </w:pPr>
      <w:r>
        <w:t>Документ реестрового типа;</w:t>
      </w:r>
    </w:p>
    <w:p w14:paraId="76B3A9E7" w14:textId="0FBF65D2" w:rsidR="00A92C13" w:rsidRDefault="00A92C13" w:rsidP="00A92C13">
      <w:pPr>
        <w:pStyle w:val="a3"/>
        <w:numPr>
          <w:ilvl w:val="0"/>
          <w:numId w:val="16"/>
        </w:numPr>
        <w:spacing w:line="259" w:lineRule="auto"/>
        <w:ind w:right="0"/>
      </w:pPr>
      <w:r>
        <w:t>Формирование документов должно происходить в непрерывном режиме, без временных перерывов, за исключением того периода, в котором нет ни одного действующего договора аренды. В указанном интервале (месяце) может быть только один документ данного типа. Интервалы документов не могут пересекаться;</w:t>
      </w:r>
    </w:p>
    <w:p w14:paraId="3829F537" w14:textId="7D322444" w:rsidR="00A92C13" w:rsidRDefault="00A92C13" w:rsidP="00EA71FC">
      <w:pPr>
        <w:pStyle w:val="a3"/>
        <w:numPr>
          <w:ilvl w:val="0"/>
          <w:numId w:val="16"/>
        </w:numPr>
        <w:spacing w:line="259" w:lineRule="auto"/>
        <w:ind w:right="0"/>
      </w:pPr>
      <w:r>
        <w:t>Формирование документа происходит в автоматическом режиме на основе первичных документов Поступление в аренду, введенных в систему, точнее по Графикам платежей (см. Рис.3).</w:t>
      </w:r>
    </w:p>
    <w:p w14:paraId="353C8187" w14:textId="77777777" w:rsidR="00A92C13" w:rsidRDefault="00A92C13" w:rsidP="00A92C13">
      <w:pPr>
        <w:pStyle w:val="a3"/>
        <w:ind w:firstLine="0"/>
      </w:pPr>
    </w:p>
    <w:p w14:paraId="1F3F37E2" w14:textId="3C564718" w:rsidR="002549CA" w:rsidRDefault="002549CA" w:rsidP="002549CA">
      <w:r>
        <w:rPr>
          <w:noProof/>
          <w:lang w:eastAsia="ru-RU"/>
        </w:rPr>
        <w:drawing>
          <wp:inline distT="0" distB="0" distL="0" distR="0" wp14:anchorId="54F2286D" wp14:editId="6AF9D282">
            <wp:extent cx="4987925" cy="213042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87925" cy="213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A63F84" w14:textId="3BDBA5BD" w:rsidR="00A92C13" w:rsidRPr="002549CA" w:rsidRDefault="00A92C13" w:rsidP="002549CA">
      <w:r>
        <w:tab/>
      </w:r>
      <w:r>
        <w:tab/>
      </w:r>
      <w:r>
        <w:tab/>
        <w:t>Рис.3</w:t>
      </w:r>
    </w:p>
    <w:p w14:paraId="3BB3BC95" w14:textId="77777777" w:rsidR="00C53A66" w:rsidRDefault="00C53A66" w:rsidP="00C53A66">
      <w:pPr>
        <w:pStyle w:val="a3"/>
        <w:spacing w:line="259" w:lineRule="auto"/>
        <w:ind w:right="0" w:firstLine="0"/>
      </w:pPr>
    </w:p>
    <w:p w14:paraId="024A9688" w14:textId="15EBF047" w:rsidR="00C53A66" w:rsidRDefault="00A92C13" w:rsidP="00C53A66">
      <w:pPr>
        <w:pStyle w:val="a3"/>
        <w:spacing w:line="259" w:lineRule="auto"/>
        <w:ind w:right="0" w:firstLine="0"/>
      </w:pPr>
      <w:r>
        <w:t>В Товарном</w:t>
      </w:r>
      <w:r w:rsidR="00C53A66">
        <w:t xml:space="preserve"> раздел</w:t>
      </w:r>
      <w:r>
        <w:t xml:space="preserve">е автоматически заполняются </w:t>
      </w:r>
      <w:r w:rsidR="00C53A66">
        <w:t>колонки:</w:t>
      </w:r>
    </w:p>
    <w:p w14:paraId="599C0685" w14:textId="58E7F638" w:rsidR="00C53A66" w:rsidRDefault="00C53A66" w:rsidP="000E3A16">
      <w:pPr>
        <w:pStyle w:val="a3"/>
        <w:numPr>
          <w:ilvl w:val="0"/>
          <w:numId w:val="11"/>
        </w:numPr>
        <w:spacing w:line="259" w:lineRule="auto"/>
        <w:ind w:right="0"/>
      </w:pPr>
      <w:r>
        <w:t>Номер по п/п;</w:t>
      </w:r>
    </w:p>
    <w:p w14:paraId="54B1AC1E" w14:textId="77777777" w:rsidR="000F15C8" w:rsidRDefault="000F15C8" w:rsidP="000E3A16">
      <w:pPr>
        <w:pStyle w:val="a3"/>
        <w:numPr>
          <w:ilvl w:val="0"/>
          <w:numId w:val="11"/>
        </w:numPr>
      </w:pPr>
      <w:r>
        <w:t>Инвентарный номер, наименование объекта (стандартно);</w:t>
      </w:r>
    </w:p>
    <w:p w14:paraId="3F24D7BC" w14:textId="77777777" w:rsidR="000F15C8" w:rsidRDefault="000F15C8" w:rsidP="000E3A16">
      <w:pPr>
        <w:pStyle w:val="a3"/>
        <w:numPr>
          <w:ilvl w:val="0"/>
          <w:numId w:val="11"/>
        </w:numPr>
      </w:pPr>
      <w:r>
        <w:t>Номенклатурный номер, наименование объекта (стандартно);</w:t>
      </w:r>
    </w:p>
    <w:p w14:paraId="42A15FFA" w14:textId="176DA3E5" w:rsidR="000F15C8" w:rsidRDefault="000F15C8" w:rsidP="000E3A16">
      <w:pPr>
        <w:pStyle w:val="a3"/>
        <w:numPr>
          <w:ilvl w:val="0"/>
          <w:numId w:val="11"/>
        </w:numPr>
      </w:pPr>
      <w:r>
        <w:t>Счет учета обязательства по аренде;</w:t>
      </w:r>
    </w:p>
    <w:p w14:paraId="689D5DBD" w14:textId="3D422B89" w:rsidR="000F15C8" w:rsidRDefault="000F15C8" w:rsidP="000E3A16">
      <w:pPr>
        <w:pStyle w:val="a3"/>
        <w:numPr>
          <w:ilvl w:val="0"/>
          <w:numId w:val="11"/>
        </w:numPr>
      </w:pPr>
      <w:r>
        <w:t xml:space="preserve">Сумма процентов, руб., </w:t>
      </w:r>
    </w:p>
    <w:p w14:paraId="4D6BD7C9" w14:textId="15DBE5E6" w:rsidR="000F15C8" w:rsidRDefault="000F15C8" w:rsidP="000E3A16">
      <w:pPr>
        <w:pStyle w:val="a3"/>
        <w:numPr>
          <w:ilvl w:val="0"/>
          <w:numId w:val="11"/>
        </w:numPr>
      </w:pPr>
      <w:r>
        <w:t>Сумма процентов, валюта, код сумма;</w:t>
      </w:r>
    </w:p>
    <w:p w14:paraId="300F5DAE" w14:textId="7B96B225" w:rsidR="004C53DF" w:rsidRDefault="004C53DF" w:rsidP="000E3A16">
      <w:pPr>
        <w:pStyle w:val="a3"/>
        <w:numPr>
          <w:ilvl w:val="0"/>
          <w:numId w:val="11"/>
        </w:numPr>
      </w:pPr>
      <w:r>
        <w:t>Источник (номер, дата документа Поступление в аренду):</w:t>
      </w:r>
    </w:p>
    <w:p w14:paraId="5889ADBB" w14:textId="61B82B58" w:rsidR="004C53DF" w:rsidRDefault="004C53DF" w:rsidP="000E3A16">
      <w:pPr>
        <w:pStyle w:val="a3"/>
        <w:numPr>
          <w:ilvl w:val="0"/>
          <w:numId w:val="11"/>
        </w:numPr>
      </w:pPr>
      <w:r>
        <w:t>Арендодатель (код, наименование);</w:t>
      </w:r>
    </w:p>
    <w:p w14:paraId="5F3D1FFD" w14:textId="77777777" w:rsidR="00A92C13" w:rsidRDefault="00A92C13" w:rsidP="00C53A66">
      <w:pPr>
        <w:pStyle w:val="a3"/>
        <w:spacing w:line="259" w:lineRule="auto"/>
        <w:ind w:right="0" w:firstLine="0"/>
      </w:pPr>
    </w:p>
    <w:p w14:paraId="2FAAE0D4" w14:textId="130DA63B" w:rsidR="00943241" w:rsidRDefault="00C10324" w:rsidP="0069034A">
      <w:pPr>
        <w:pStyle w:val="a3"/>
        <w:spacing w:line="259" w:lineRule="auto"/>
        <w:ind w:right="0" w:firstLine="0"/>
      </w:pPr>
      <w:r>
        <w:t xml:space="preserve">Заполнение документа </w:t>
      </w:r>
      <w:r w:rsidR="0069034A">
        <w:t xml:space="preserve">осуществляется </w:t>
      </w:r>
      <w:r w:rsidR="00AD0C07">
        <w:t xml:space="preserve">при нажатии </w:t>
      </w:r>
      <w:r>
        <w:t xml:space="preserve">по кнопке Заполнить. При нажатии на кнопку </w:t>
      </w:r>
      <w:proofErr w:type="gramStart"/>
      <w:r w:rsidRPr="0069034A">
        <w:rPr>
          <w:b/>
        </w:rPr>
        <w:t>Заполнить</w:t>
      </w:r>
      <w:proofErr w:type="gramEnd"/>
      <w:r w:rsidR="0069034A">
        <w:t xml:space="preserve"> выполняются необходимые проверки. </w:t>
      </w:r>
      <w:r w:rsidR="000F7354">
        <w:t>В товарный раздел выбираются строки из Графиков платежей, у которых дата окончания периода входит в интервал текущего документа</w:t>
      </w:r>
      <w:r w:rsidR="00943241">
        <w:t xml:space="preserve">. </w:t>
      </w:r>
    </w:p>
    <w:p w14:paraId="4AF7108C" w14:textId="77777777" w:rsidR="00943241" w:rsidRDefault="00943241" w:rsidP="00C80E75">
      <w:pPr>
        <w:ind w:firstLine="708"/>
      </w:pPr>
    </w:p>
    <w:p w14:paraId="1B89139F" w14:textId="77777777" w:rsidR="00C10324" w:rsidRDefault="00C10324" w:rsidP="00C53A66">
      <w:pPr>
        <w:pStyle w:val="a3"/>
        <w:spacing w:line="259" w:lineRule="auto"/>
        <w:ind w:right="0" w:firstLine="0"/>
      </w:pPr>
    </w:p>
    <w:p w14:paraId="07F3999E" w14:textId="77777777" w:rsidR="00C53A66" w:rsidRDefault="00C53A66" w:rsidP="00C53A66">
      <w:pPr>
        <w:pStyle w:val="a3"/>
        <w:spacing w:line="259" w:lineRule="auto"/>
        <w:ind w:right="0" w:firstLine="0"/>
      </w:pPr>
    </w:p>
    <w:p w14:paraId="35C79188" w14:textId="0CFAA9A0" w:rsidR="00EA71FC" w:rsidRDefault="00EA71FC" w:rsidP="00EA71FC">
      <w:pPr>
        <w:pStyle w:val="10"/>
        <w:ind w:left="0" w:firstLine="0"/>
      </w:pPr>
      <w:bookmarkStart w:id="4" w:name="_Toc106364532"/>
      <w:r>
        <w:t>Документ Передача в аренду</w:t>
      </w:r>
      <w:bookmarkEnd w:id="4"/>
    </w:p>
    <w:p w14:paraId="4426CC13" w14:textId="419F782A" w:rsidR="00EA71FC" w:rsidRDefault="00EA71FC" w:rsidP="00EA71FC">
      <w:r>
        <w:t>Документ Передача в аренду одновременно списывает объект из учета</w:t>
      </w:r>
      <w:r w:rsidR="00527615">
        <w:t xml:space="preserve"> (тип движения – перемещение)</w:t>
      </w:r>
      <w:r>
        <w:t>. Правила работы с документом стандартны для модуля Учет имущества.</w:t>
      </w:r>
    </w:p>
    <w:p w14:paraId="18383098" w14:textId="77777777" w:rsidR="00EA71FC" w:rsidRPr="005A2D1D" w:rsidRDefault="00EA71FC" w:rsidP="00EA71FC">
      <w:r>
        <w:t>Обратите внимание на особенности при заполнении документа:</w:t>
      </w:r>
    </w:p>
    <w:p w14:paraId="3EACF064" w14:textId="77777777" w:rsidR="00EA71FC" w:rsidRPr="00F12DC4" w:rsidRDefault="00EA71FC" w:rsidP="00EA71FC">
      <w:pPr>
        <w:pStyle w:val="a3"/>
        <w:numPr>
          <w:ilvl w:val="0"/>
          <w:numId w:val="7"/>
        </w:numPr>
      </w:pPr>
      <w:r w:rsidRPr="00F12DC4">
        <w:t>Аренда, период аренды (дата начала, дата окончания). Вводится оператором</w:t>
      </w:r>
      <w:r>
        <w:t xml:space="preserve"> на закладке Аренда</w:t>
      </w:r>
      <w:r w:rsidRPr="00F12DC4">
        <w:t>;</w:t>
      </w:r>
    </w:p>
    <w:p w14:paraId="0B8EF683" w14:textId="77777777" w:rsidR="00EA71FC" w:rsidRPr="00F12DC4" w:rsidRDefault="00EA71FC" w:rsidP="00EA71FC">
      <w:pPr>
        <w:pStyle w:val="a3"/>
        <w:numPr>
          <w:ilvl w:val="0"/>
          <w:numId w:val="7"/>
        </w:numPr>
      </w:pPr>
      <w:r w:rsidRPr="00F12DC4">
        <w:lastRenderedPageBreak/>
        <w:t>Периодичность дисконтирования (месяц, квартал, произвольно, пусто). Выбирается из списка допустимых значений;</w:t>
      </w:r>
    </w:p>
    <w:p w14:paraId="0693AC53" w14:textId="77777777" w:rsidR="00EA71FC" w:rsidRPr="00F12DC4" w:rsidRDefault="00EA71FC" w:rsidP="00EA71FC">
      <w:pPr>
        <w:pStyle w:val="a3"/>
        <w:numPr>
          <w:ilvl w:val="0"/>
          <w:numId w:val="7"/>
        </w:numPr>
      </w:pPr>
      <w:r w:rsidRPr="00F12DC4">
        <w:t>Арендная плата, МЕСЯЦ, ру</w:t>
      </w:r>
      <w:r>
        <w:t>б., валюта. Вводится оператором</w:t>
      </w:r>
      <w:r w:rsidRPr="00F12DC4">
        <w:t>;</w:t>
      </w:r>
    </w:p>
    <w:p w14:paraId="6A46B07C" w14:textId="77777777" w:rsidR="00EA71FC" w:rsidRPr="007D459D" w:rsidRDefault="00EA71FC" w:rsidP="00EA71FC">
      <w:pPr>
        <w:pStyle w:val="a3"/>
        <w:numPr>
          <w:ilvl w:val="0"/>
          <w:numId w:val="7"/>
        </w:numPr>
      </w:pPr>
      <w:r w:rsidRPr="007D459D">
        <w:t>Ставка дисконтирования, %. Вводится оператором;</w:t>
      </w:r>
    </w:p>
    <w:p w14:paraId="34ED7810" w14:textId="77777777" w:rsidR="00EA71FC" w:rsidRPr="007D459D" w:rsidRDefault="00EA71FC" w:rsidP="00EA71FC">
      <w:pPr>
        <w:pStyle w:val="a3"/>
        <w:numPr>
          <w:ilvl w:val="0"/>
          <w:numId w:val="7"/>
        </w:numPr>
      </w:pPr>
      <w:r w:rsidRPr="007D459D">
        <w:t>Рыночная (справедливая) стоимость (руб., валюта без НДС, НДС, с НДС). Вводится оператором,</w:t>
      </w:r>
      <w:r>
        <w:t xml:space="preserve"> или автоматически</w:t>
      </w:r>
      <w:r w:rsidRPr="007D459D">
        <w:t xml:space="preserve"> рассчитывается;</w:t>
      </w:r>
    </w:p>
    <w:p w14:paraId="1523D0B0" w14:textId="77777777" w:rsidR="00EA71FC" w:rsidRPr="007D459D" w:rsidRDefault="00EA71FC" w:rsidP="00EA71FC">
      <w:pPr>
        <w:pStyle w:val="a3"/>
        <w:numPr>
          <w:ilvl w:val="0"/>
          <w:numId w:val="7"/>
        </w:numPr>
      </w:pPr>
      <w:r w:rsidRPr="007D459D">
        <w:t>Выкупная стоимость (руб., валюта, без НДС, НДС, с НДС). Вводится оператором,</w:t>
      </w:r>
      <w:r>
        <w:t xml:space="preserve"> или</w:t>
      </w:r>
      <w:r w:rsidRPr="007D459D">
        <w:t xml:space="preserve"> рассчитывается стандартно;</w:t>
      </w:r>
    </w:p>
    <w:p w14:paraId="1A099F5F" w14:textId="77777777" w:rsidR="00EA71FC" w:rsidRPr="007D459D" w:rsidRDefault="00EA71FC" w:rsidP="00EA71FC">
      <w:pPr>
        <w:pStyle w:val="a3"/>
        <w:numPr>
          <w:ilvl w:val="0"/>
          <w:numId w:val="7"/>
        </w:numPr>
      </w:pPr>
      <w:r w:rsidRPr="007D459D">
        <w:t xml:space="preserve">Авансовые платежи (руб., валюта, без НДС, НДС, с НДС). Вводится оператором, </w:t>
      </w:r>
      <w:r>
        <w:t>или рассчитывается стандартно</w:t>
      </w:r>
      <w:r w:rsidRPr="007D459D">
        <w:t>;</w:t>
      </w:r>
    </w:p>
    <w:p w14:paraId="2046C702" w14:textId="07B7107A" w:rsidR="00EA71FC" w:rsidRDefault="00EA71FC" w:rsidP="00EA71FC">
      <w:r>
        <w:t xml:space="preserve">Закладка </w:t>
      </w:r>
      <w:r w:rsidRPr="006E36F1">
        <w:rPr>
          <w:b/>
        </w:rPr>
        <w:t>График платежей</w:t>
      </w:r>
      <w:r>
        <w:t xml:space="preserve"> содержит (см. Рис. </w:t>
      </w:r>
      <w:r w:rsidR="00B959AD">
        <w:t>4</w:t>
      </w:r>
      <w:r>
        <w:t xml:space="preserve">.) </w:t>
      </w:r>
    </w:p>
    <w:p w14:paraId="564D51CC" w14:textId="77777777" w:rsidR="00EA71FC" w:rsidRDefault="00EA71FC" w:rsidP="00EA71FC">
      <w:pPr>
        <w:pStyle w:val="a3"/>
        <w:numPr>
          <w:ilvl w:val="0"/>
          <w:numId w:val="15"/>
        </w:numPr>
      </w:pPr>
      <w:r>
        <w:t>Номер периода, порядковый;</w:t>
      </w:r>
    </w:p>
    <w:p w14:paraId="6F47D02E" w14:textId="77777777" w:rsidR="00EA71FC" w:rsidRDefault="00EA71FC" w:rsidP="00EA71FC">
      <w:pPr>
        <w:pStyle w:val="a3"/>
        <w:numPr>
          <w:ilvl w:val="0"/>
          <w:numId w:val="9"/>
        </w:numPr>
      </w:pPr>
      <w:r>
        <w:t>Дата начала, дата окончания периода;</w:t>
      </w:r>
    </w:p>
    <w:p w14:paraId="310A6315" w14:textId="77777777" w:rsidR="00EA71FC" w:rsidRDefault="00EA71FC" w:rsidP="00EA71FC">
      <w:pPr>
        <w:pStyle w:val="a3"/>
        <w:numPr>
          <w:ilvl w:val="0"/>
          <w:numId w:val="9"/>
        </w:numPr>
      </w:pPr>
      <w:r>
        <w:t>Арендные платежи за текущий период, руб., валюта;</w:t>
      </w:r>
    </w:p>
    <w:p w14:paraId="7687E588" w14:textId="77777777" w:rsidR="00EA71FC" w:rsidRDefault="00EA71FC" w:rsidP="00EA71FC">
      <w:pPr>
        <w:pStyle w:val="a3"/>
        <w:numPr>
          <w:ilvl w:val="0"/>
          <w:numId w:val="9"/>
        </w:numPr>
      </w:pPr>
      <w:r>
        <w:t>Дисконтированные платежи, руб., валюта;</w:t>
      </w:r>
    </w:p>
    <w:p w14:paraId="567D887E" w14:textId="77777777" w:rsidR="00EA71FC" w:rsidRDefault="00EA71FC" w:rsidP="00EA71FC">
      <w:pPr>
        <w:pStyle w:val="a3"/>
        <w:numPr>
          <w:ilvl w:val="0"/>
          <w:numId w:val="9"/>
        </w:numPr>
      </w:pPr>
      <w:r>
        <w:t>Проценты, руб., валюта;</w:t>
      </w:r>
    </w:p>
    <w:p w14:paraId="28EA2DCE" w14:textId="77777777" w:rsidR="00EA71FC" w:rsidRDefault="00EA71FC" w:rsidP="00EA71FC"/>
    <w:p w14:paraId="3AEBFE1F" w14:textId="52DD9BB6" w:rsidR="00EA71FC" w:rsidRDefault="00B959AD" w:rsidP="00EA71FC">
      <w:r>
        <w:rPr>
          <w:noProof/>
          <w:lang w:eastAsia="ru-RU"/>
        </w:rPr>
        <w:drawing>
          <wp:inline distT="0" distB="0" distL="0" distR="0" wp14:anchorId="1AAB7A93" wp14:editId="4773773D">
            <wp:extent cx="5216525" cy="1431925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16525" cy="143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0AD47" w14:textId="31ADA024" w:rsidR="00EA71FC" w:rsidRDefault="00EA71FC" w:rsidP="00EA71FC">
      <w:r>
        <w:tab/>
      </w:r>
      <w:r>
        <w:tab/>
        <w:t>Рис.</w:t>
      </w:r>
      <w:r w:rsidR="00B959AD">
        <w:t>4</w:t>
      </w:r>
      <w:r>
        <w:t>.</w:t>
      </w:r>
    </w:p>
    <w:p w14:paraId="0584313F" w14:textId="55EB7610" w:rsidR="00EA71FC" w:rsidRDefault="00EA71FC" w:rsidP="00EA71FC">
      <w:r>
        <w:t xml:space="preserve">По кнопке </w:t>
      </w:r>
      <w:r w:rsidRPr="00A10A09">
        <w:rPr>
          <w:b/>
        </w:rPr>
        <w:t xml:space="preserve">Заполнить </w:t>
      </w:r>
      <w:r>
        <w:rPr>
          <w:b/>
        </w:rPr>
        <w:t>Г</w:t>
      </w:r>
      <w:r w:rsidRPr="00A10A09">
        <w:rPr>
          <w:b/>
        </w:rPr>
        <w:t>рафик</w:t>
      </w:r>
      <w:r>
        <w:rPr>
          <w:b/>
        </w:rPr>
        <w:t xml:space="preserve"> </w:t>
      </w:r>
      <w:r>
        <w:rPr>
          <w:noProof/>
          <w:lang w:eastAsia="ru-RU"/>
        </w:rPr>
        <w:drawing>
          <wp:inline distT="0" distB="0" distL="0" distR="0" wp14:anchorId="3CE27B9D" wp14:editId="57AD0F46">
            <wp:extent cx="209550" cy="2095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11A16">
        <w:t>выполняются</w:t>
      </w:r>
      <w:r>
        <w:rPr>
          <w:b/>
        </w:rPr>
        <w:t xml:space="preserve"> </w:t>
      </w:r>
      <w:r w:rsidRPr="00E11A16">
        <w:t>необходимые проверки</w:t>
      </w:r>
      <w:r>
        <w:t xml:space="preserve"> и автоматический расчет сумм по периодам.</w:t>
      </w:r>
      <w:r w:rsidR="00B959AD">
        <w:t xml:space="preserve"> Это плановые данные.</w:t>
      </w:r>
    </w:p>
    <w:p w14:paraId="3B61F70F" w14:textId="77777777" w:rsidR="00EA71FC" w:rsidRPr="00E11A16" w:rsidRDefault="00EA71FC" w:rsidP="00EA71FC"/>
    <w:p w14:paraId="384FC4A1" w14:textId="0935D3CD" w:rsidR="00EA71FC" w:rsidRDefault="00EA71FC" w:rsidP="00EA71FC">
      <w:pPr>
        <w:pStyle w:val="10"/>
      </w:pPr>
      <w:bookmarkStart w:id="5" w:name="_Toc106364533"/>
      <w:r>
        <w:t xml:space="preserve">Документ Начисление процентных </w:t>
      </w:r>
      <w:r w:rsidR="000945D2">
        <w:t>доходов</w:t>
      </w:r>
      <w:bookmarkEnd w:id="5"/>
    </w:p>
    <w:p w14:paraId="67372795" w14:textId="5349EA46" w:rsidR="00EA71FC" w:rsidRDefault="00EA71FC" w:rsidP="00EA71FC">
      <w:r>
        <w:t xml:space="preserve">Начисление процентных </w:t>
      </w:r>
      <w:r w:rsidR="000945D2">
        <w:t>доходов</w:t>
      </w:r>
      <w:r>
        <w:t xml:space="preserve"> относится к разряду ежемесячных регламентных операций.</w:t>
      </w:r>
    </w:p>
    <w:p w14:paraId="49F669D4" w14:textId="77777777" w:rsidR="00EA71FC" w:rsidRDefault="00EA71FC" w:rsidP="00EA71FC">
      <w:r>
        <w:tab/>
        <w:t>Документ имеет следующие особенности:</w:t>
      </w:r>
    </w:p>
    <w:p w14:paraId="0D46B6AC" w14:textId="77777777" w:rsidR="00EA71FC" w:rsidRDefault="00EA71FC" w:rsidP="00EA71FC">
      <w:pPr>
        <w:pStyle w:val="a3"/>
        <w:numPr>
          <w:ilvl w:val="0"/>
          <w:numId w:val="16"/>
        </w:numPr>
        <w:spacing w:line="259" w:lineRule="auto"/>
        <w:ind w:right="0"/>
      </w:pPr>
      <w:r>
        <w:t>Документ реестрового типа;</w:t>
      </w:r>
    </w:p>
    <w:p w14:paraId="6CDA90FD" w14:textId="77777777" w:rsidR="00EA71FC" w:rsidRDefault="00EA71FC" w:rsidP="00EA71FC">
      <w:pPr>
        <w:pStyle w:val="a3"/>
        <w:numPr>
          <w:ilvl w:val="0"/>
          <w:numId w:val="16"/>
        </w:numPr>
        <w:spacing w:line="259" w:lineRule="auto"/>
        <w:ind w:right="0"/>
      </w:pPr>
      <w:r>
        <w:lastRenderedPageBreak/>
        <w:t>Формирование документов должно происходить в непрерывном режиме, без временных перерывов, за исключением того периода, в котором нет ни одного действующего договора аренды. В указанном интервале (месяце) может быть только один документ данного типа. Интервалы документов не могут пересекаться;</w:t>
      </w:r>
    </w:p>
    <w:p w14:paraId="17F93612" w14:textId="0B9747E4" w:rsidR="00EA71FC" w:rsidRDefault="00EA71FC" w:rsidP="00EA71FC">
      <w:pPr>
        <w:pStyle w:val="a3"/>
        <w:numPr>
          <w:ilvl w:val="0"/>
          <w:numId w:val="16"/>
        </w:numPr>
        <w:spacing w:line="259" w:lineRule="auto"/>
        <w:ind w:right="0"/>
      </w:pPr>
      <w:r>
        <w:t xml:space="preserve">Формирование документа происходит в автоматическом режиме на основе первичных документов </w:t>
      </w:r>
      <w:r w:rsidR="000945D2">
        <w:t>Передача</w:t>
      </w:r>
      <w:r>
        <w:t xml:space="preserve"> в аренду, введенных в систе</w:t>
      </w:r>
      <w:r w:rsidR="008F2B80">
        <w:t>му, точнее по Графикам платежей</w:t>
      </w:r>
      <w:r>
        <w:t>.</w:t>
      </w:r>
    </w:p>
    <w:p w14:paraId="20AD4DA7" w14:textId="77777777" w:rsidR="00EA71FC" w:rsidRDefault="00EA71FC" w:rsidP="00EA71FC">
      <w:pPr>
        <w:pStyle w:val="a3"/>
        <w:spacing w:line="259" w:lineRule="auto"/>
        <w:ind w:right="0" w:firstLine="0"/>
      </w:pPr>
    </w:p>
    <w:p w14:paraId="3388C847" w14:textId="77777777" w:rsidR="00EA71FC" w:rsidRDefault="00EA71FC" w:rsidP="00EA71FC">
      <w:pPr>
        <w:pStyle w:val="a3"/>
        <w:spacing w:line="259" w:lineRule="auto"/>
        <w:ind w:right="0" w:firstLine="0"/>
      </w:pPr>
      <w:r>
        <w:t>В Товарном разделе автоматически заполняются колонки:</w:t>
      </w:r>
    </w:p>
    <w:p w14:paraId="21780B26" w14:textId="77777777" w:rsidR="00EA71FC" w:rsidRDefault="00EA71FC" w:rsidP="00EA71FC">
      <w:pPr>
        <w:pStyle w:val="a3"/>
        <w:numPr>
          <w:ilvl w:val="0"/>
          <w:numId w:val="11"/>
        </w:numPr>
        <w:spacing w:line="259" w:lineRule="auto"/>
        <w:ind w:right="0"/>
      </w:pPr>
      <w:r>
        <w:t>Номер по п/п;</w:t>
      </w:r>
    </w:p>
    <w:p w14:paraId="1550673E" w14:textId="77777777" w:rsidR="00EA71FC" w:rsidRDefault="00EA71FC" w:rsidP="00EA71FC">
      <w:pPr>
        <w:pStyle w:val="a3"/>
        <w:numPr>
          <w:ilvl w:val="0"/>
          <w:numId w:val="11"/>
        </w:numPr>
      </w:pPr>
      <w:r>
        <w:t>Инвентарный номер, наименование объекта (стандартно);</w:t>
      </w:r>
    </w:p>
    <w:p w14:paraId="48957AB8" w14:textId="77777777" w:rsidR="00EA71FC" w:rsidRDefault="00EA71FC" w:rsidP="00EA71FC">
      <w:pPr>
        <w:pStyle w:val="a3"/>
        <w:numPr>
          <w:ilvl w:val="0"/>
          <w:numId w:val="11"/>
        </w:numPr>
      </w:pPr>
      <w:r>
        <w:t>Номенклатурный номер, наименование объекта (стандартно);</w:t>
      </w:r>
    </w:p>
    <w:p w14:paraId="2991C817" w14:textId="45ADAC27" w:rsidR="00EA71FC" w:rsidRDefault="00EA71FC" w:rsidP="00EA71FC">
      <w:pPr>
        <w:pStyle w:val="a3"/>
        <w:numPr>
          <w:ilvl w:val="0"/>
          <w:numId w:val="11"/>
        </w:numPr>
      </w:pPr>
      <w:r>
        <w:t>Счет учета по аренде;</w:t>
      </w:r>
    </w:p>
    <w:p w14:paraId="58B5D10D" w14:textId="77777777" w:rsidR="00EA71FC" w:rsidRDefault="00EA71FC" w:rsidP="00EA71FC">
      <w:pPr>
        <w:pStyle w:val="a3"/>
        <w:numPr>
          <w:ilvl w:val="0"/>
          <w:numId w:val="11"/>
        </w:numPr>
      </w:pPr>
      <w:r>
        <w:t xml:space="preserve">Сумма процентов, руб., </w:t>
      </w:r>
    </w:p>
    <w:p w14:paraId="5221D07D" w14:textId="77777777" w:rsidR="00EA71FC" w:rsidRDefault="00EA71FC" w:rsidP="00EA71FC">
      <w:pPr>
        <w:pStyle w:val="a3"/>
        <w:numPr>
          <w:ilvl w:val="0"/>
          <w:numId w:val="11"/>
        </w:numPr>
      </w:pPr>
      <w:r>
        <w:t>Сумма процентов, валюта, код сумма;</w:t>
      </w:r>
    </w:p>
    <w:p w14:paraId="76483368" w14:textId="7A44E53E" w:rsidR="00EA71FC" w:rsidRDefault="00EA71FC" w:rsidP="00EA71FC">
      <w:pPr>
        <w:pStyle w:val="a3"/>
        <w:numPr>
          <w:ilvl w:val="0"/>
          <w:numId w:val="11"/>
        </w:numPr>
      </w:pPr>
      <w:r>
        <w:t>Источник (номер, дата документа П</w:t>
      </w:r>
      <w:r w:rsidR="008F2B80">
        <w:t>ередача</w:t>
      </w:r>
      <w:r>
        <w:t xml:space="preserve"> в аренду):</w:t>
      </w:r>
    </w:p>
    <w:p w14:paraId="4AE9217B" w14:textId="5D1B7637" w:rsidR="00EA71FC" w:rsidRDefault="008F2B80" w:rsidP="00EA71FC">
      <w:pPr>
        <w:pStyle w:val="a3"/>
        <w:numPr>
          <w:ilvl w:val="0"/>
          <w:numId w:val="11"/>
        </w:numPr>
      </w:pPr>
      <w:r>
        <w:t>Аренд</w:t>
      </w:r>
      <w:r w:rsidR="00EA71FC">
        <w:t>ат</w:t>
      </w:r>
      <w:r>
        <w:t xml:space="preserve">ор </w:t>
      </w:r>
      <w:r w:rsidR="00EA71FC">
        <w:t>(код, наименование);</w:t>
      </w:r>
    </w:p>
    <w:p w14:paraId="6CB63988" w14:textId="77777777" w:rsidR="00EA71FC" w:rsidRDefault="00EA71FC" w:rsidP="00EA71FC">
      <w:pPr>
        <w:pStyle w:val="a3"/>
        <w:spacing w:line="259" w:lineRule="auto"/>
        <w:ind w:right="0" w:firstLine="0"/>
      </w:pPr>
    </w:p>
    <w:p w14:paraId="25CA0C0C" w14:textId="77777777" w:rsidR="00EA71FC" w:rsidRDefault="00EA71FC" w:rsidP="00EA71FC">
      <w:pPr>
        <w:pStyle w:val="a3"/>
        <w:spacing w:line="259" w:lineRule="auto"/>
        <w:ind w:right="0" w:firstLine="0"/>
      </w:pPr>
      <w:r>
        <w:t xml:space="preserve">Заполнение документа осуществляется при нажатии по кнопке Заполнить. При нажатии на кнопку </w:t>
      </w:r>
      <w:proofErr w:type="gramStart"/>
      <w:r w:rsidRPr="0069034A">
        <w:rPr>
          <w:b/>
        </w:rPr>
        <w:t>Заполнить</w:t>
      </w:r>
      <w:proofErr w:type="gramEnd"/>
      <w:r>
        <w:t xml:space="preserve"> выполняются необходимые проверки. В товарный раздел выбираются строки из Графиков платежей, у которых дата окончания периода входит в интервал текущего документа. </w:t>
      </w:r>
    </w:p>
    <w:p w14:paraId="533CE2BA" w14:textId="77777777" w:rsidR="00EA71FC" w:rsidRDefault="00EA71FC" w:rsidP="00EA71FC">
      <w:pPr>
        <w:ind w:firstLine="708"/>
      </w:pPr>
    </w:p>
    <w:p w14:paraId="136E050D" w14:textId="7AD96A1B" w:rsidR="00BE2399" w:rsidRPr="00CF2CF9" w:rsidRDefault="00BE2399" w:rsidP="000E5E2B">
      <w:pPr>
        <w:pStyle w:val="10"/>
        <w:ind w:left="720" w:firstLine="0"/>
      </w:pPr>
      <w:bookmarkStart w:id="6" w:name="_Toc34163193"/>
      <w:bookmarkStart w:id="7" w:name="_Toc106364534"/>
      <w:r w:rsidRPr="00BE2399">
        <w:t>Заключение</w:t>
      </w:r>
      <w:bookmarkEnd w:id="6"/>
      <w:bookmarkEnd w:id="7"/>
    </w:p>
    <w:p w14:paraId="20EF219C" w14:textId="75CD4B79" w:rsidR="000D5BDC" w:rsidRDefault="000E5E2B" w:rsidP="000D5BDC">
      <w:pPr>
        <w:ind w:left="0" w:firstLine="0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>При возникновении вопросов обращайтесь на Горячую линию. Мы обязательно ответим на все ваши вопросы.</w:t>
      </w:r>
    </w:p>
    <w:sectPr w:rsidR="000D5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0705C"/>
    <w:multiLevelType w:val="hybridMultilevel"/>
    <w:tmpl w:val="AD6459F4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05717887"/>
    <w:multiLevelType w:val="hybridMultilevel"/>
    <w:tmpl w:val="6D48D6B6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08D04629"/>
    <w:multiLevelType w:val="hybridMultilevel"/>
    <w:tmpl w:val="8C900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44F09"/>
    <w:multiLevelType w:val="multilevel"/>
    <w:tmpl w:val="935CA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89410D5"/>
    <w:multiLevelType w:val="hybridMultilevel"/>
    <w:tmpl w:val="F774D7E0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19115906"/>
    <w:multiLevelType w:val="hybridMultilevel"/>
    <w:tmpl w:val="08FAC4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F738BB"/>
    <w:multiLevelType w:val="multilevel"/>
    <w:tmpl w:val="B4FE18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7" w15:restartNumberingAfterBreak="0">
    <w:nsid w:val="40960F40"/>
    <w:multiLevelType w:val="hybridMultilevel"/>
    <w:tmpl w:val="963E6A98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43D45D65"/>
    <w:multiLevelType w:val="hybridMultilevel"/>
    <w:tmpl w:val="64E29C6C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441F20B4"/>
    <w:multiLevelType w:val="hybridMultilevel"/>
    <w:tmpl w:val="871CB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AC2082"/>
    <w:multiLevelType w:val="hybridMultilevel"/>
    <w:tmpl w:val="705844D4"/>
    <w:lvl w:ilvl="0" w:tplc="1BFE5BF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9CA17CE"/>
    <w:multiLevelType w:val="hybridMultilevel"/>
    <w:tmpl w:val="E3586206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5D0605A7"/>
    <w:multiLevelType w:val="hybridMultilevel"/>
    <w:tmpl w:val="335CD4B4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6CA249F2"/>
    <w:multiLevelType w:val="hybridMultilevel"/>
    <w:tmpl w:val="04C2D18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6DC2770B"/>
    <w:multiLevelType w:val="hybridMultilevel"/>
    <w:tmpl w:val="7C6A4CDC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5" w15:restartNumberingAfterBreak="0">
    <w:nsid w:val="746F1CA4"/>
    <w:multiLevelType w:val="hybridMultilevel"/>
    <w:tmpl w:val="CCF8CE92"/>
    <w:lvl w:ilvl="0" w:tplc="0419000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10"/>
  </w:num>
  <w:num w:numId="5">
    <w:abstractNumId w:val="8"/>
  </w:num>
  <w:num w:numId="6">
    <w:abstractNumId w:val="1"/>
  </w:num>
  <w:num w:numId="7">
    <w:abstractNumId w:val="14"/>
  </w:num>
  <w:num w:numId="8">
    <w:abstractNumId w:val="11"/>
  </w:num>
  <w:num w:numId="9">
    <w:abstractNumId w:val="7"/>
  </w:num>
  <w:num w:numId="10">
    <w:abstractNumId w:val="5"/>
  </w:num>
  <w:num w:numId="11">
    <w:abstractNumId w:val="9"/>
  </w:num>
  <w:num w:numId="12">
    <w:abstractNumId w:val="0"/>
  </w:num>
  <w:num w:numId="13">
    <w:abstractNumId w:val="4"/>
  </w:num>
  <w:num w:numId="14">
    <w:abstractNumId w:val="15"/>
  </w:num>
  <w:num w:numId="15">
    <w:abstractNumId w:val="12"/>
  </w:num>
  <w:num w:numId="16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CB1"/>
    <w:rsid w:val="00001592"/>
    <w:rsid w:val="00003551"/>
    <w:rsid w:val="00011046"/>
    <w:rsid w:val="00012533"/>
    <w:rsid w:val="00014BCB"/>
    <w:rsid w:val="000151D2"/>
    <w:rsid w:val="00017A6B"/>
    <w:rsid w:val="000220AE"/>
    <w:rsid w:val="00022C3C"/>
    <w:rsid w:val="00023BB6"/>
    <w:rsid w:val="00026A26"/>
    <w:rsid w:val="00033A52"/>
    <w:rsid w:val="00033DAD"/>
    <w:rsid w:val="00037029"/>
    <w:rsid w:val="00041B31"/>
    <w:rsid w:val="000442A3"/>
    <w:rsid w:val="0004525E"/>
    <w:rsid w:val="0005477A"/>
    <w:rsid w:val="00055549"/>
    <w:rsid w:val="0005554C"/>
    <w:rsid w:val="0005588C"/>
    <w:rsid w:val="00057492"/>
    <w:rsid w:val="000626F4"/>
    <w:rsid w:val="00064AA3"/>
    <w:rsid w:val="00071EAB"/>
    <w:rsid w:val="000738B6"/>
    <w:rsid w:val="00075675"/>
    <w:rsid w:val="000762A4"/>
    <w:rsid w:val="000776A5"/>
    <w:rsid w:val="0008216F"/>
    <w:rsid w:val="000912AF"/>
    <w:rsid w:val="000945D2"/>
    <w:rsid w:val="00094C4F"/>
    <w:rsid w:val="000A0D53"/>
    <w:rsid w:val="000A4FFD"/>
    <w:rsid w:val="000A5337"/>
    <w:rsid w:val="000B0D9C"/>
    <w:rsid w:val="000C1CDB"/>
    <w:rsid w:val="000C5F9D"/>
    <w:rsid w:val="000D2A39"/>
    <w:rsid w:val="000D35C9"/>
    <w:rsid w:val="000D5167"/>
    <w:rsid w:val="000D5BDC"/>
    <w:rsid w:val="000D7A7D"/>
    <w:rsid w:val="000E3A16"/>
    <w:rsid w:val="000E5E2B"/>
    <w:rsid w:val="000E7D00"/>
    <w:rsid w:val="000F15C8"/>
    <w:rsid w:val="000F7354"/>
    <w:rsid w:val="001000D4"/>
    <w:rsid w:val="00111BF2"/>
    <w:rsid w:val="001161D6"/>
    <w:rsid w:val="0012094B"/>
    <w:rsid w:val="0012483C"/>
    <w:rsid w:val="00124B89"/>
    <w:rsid w:val="001279FB"/>
    <w:rsid w:val="0013698D"/>
    <w:rsid w:val="001411CA"/>
    <w:rsid w:val="00155199"/>
    <w:rsid w:val="0015707C"/>
    <w:rsid w:val="001609ED"/>
    <w:rsid w:val="0016304A"/>
    <w:rsid w:val="001750B4"/>
    <w:rsid w:val="00175B81"/>
    <w:rsid w:val="00176AE4"/>
    <w:rsid w:val="00183BDE"/>
    <w:rsid w:val="00183D71"/>
    <w:rsid w:val="0018764E"/>
    <w:rsid w:val="001978CF"/>
    <w:rsid w:val="001A2CB7"/>
    <w:rsid w:val="001A32E8"/>
    <w:rsid w:val="001A5062"/>
    <w:rsid w:val="001A5BDA"/>
    <w:rsid w:val="001A5DB7"/>
    <w:rsid w:val="001A6D8F"/>
    <w:rsid w:val="001A7985"/>
    <w:rsid w:val="001A7D65"/>
    <w:rsid w:val="001B2A2A"/>
    <w:rsid w:val="001C0491"/>
    <w:rsid w:val="001C102E"/>
    <w:rsid w:val="001C32F0"/>
    <w:rsid w:val="001C6D3E"/>
    <w:rsid w:val="001D5A43"/>
    <w:rsid w:val="001D701B"/>
    <w:rsid w:val="001E7A92"/>
    <w:rsid w:val="001F0DE5"/>
    <w:rsid w:val="001F32B2"/>
    <w:rsid w:val="001F508A"/>
    <w:rsid w:val="00206F10"/>
    <w:rsid w:val="00206F71"/>
    <w:rsid w:val="00215B90"/>
    <w:rsid w:val="002179A7"/>
    <w:rsid w:val="0022477E"/>
    <w:rsid w:val="00225A66"/>
    <w:rsid w:val="00240EAE"/>
    <w:rsid w:val="0024758D"/>
    <w:rsid w:val="002549CA"/>
    <w:rsid w:val="00257FE8"/>
    <w:rsid w:val="002615EB"/>
    <w:rsid w:val="00266F50"/>
    <w:rsid w:val="00270C44"/>
    <w:rsid w:val="0027170B"/>
    <w:rsid w:val="00272525"/>
    <w:rsid w:val="00273D05"/>
    <w:rsid w:val="00275839"/>
    <w:rsid w:val="00277187"/>
    <w:rsid w:val="00284CA7"/>
    <w:rsid w:val="0029323D"/>
    <w:rsid w:val="00295C83"/>
    <w:rsid w:val="002971F0"/>
    <w:rsid w:val="002A3702"/>
    <w:rsid w:val="002A6BE2"/>
    <w:rsid w:val="002B085D"/>
    <w:rsid w:val="002C2A3F"/>
    <w:rsid w:val="002C41B0"/>
    <w:rsid w:val="002C746A"/>
    <w:rsid w:val="002D3860"/>
    <w:rsid w:val="002D7B8F"/>
    <w:rsid w:val="002F3AF8"/>
    <w:rsid w:val="00303D87"/>
    <w:rsid w:val="00310A01"/>
    <w:rsid w:val="00312F3C"/>
    <w:rsid w:val="00313C7E"/>
    <w:rsid w:val="003141B7"/>
    <w:rsid w:val="00314E5C"/>
    <w:rsid w:val="00317CF3"/>
    <w:rsid w:val="00320AFA"/>
    <w:rsid w:val="003277DC"/>
    <w:rsid w:val="00332220"/>
    <w:rsid w:val="00336D9A"/>
    <w:rsid w:val="00337304"/>
    <w:rsid w:val="00340565"/>
    <w:rsid w:val="003406CA"/>
    <w:rsid w:val="003426FB"/>
    <w:rsid w:val="0035227B"/>
    <w:rsid w:val="0035377D"/>
    <w:rsid w:val="003601AF"/>
    <w:rsid w:val="00361B84"/>
    <w:rsid w:val="00363528"/>
    <w:rsid w:val="0037051B"/>
    <w:rsid w:val="0038262A"/>
    <w:rsid w:val="0038283D"/>
    <w:rsid w:val="00384DEA"/>
    <w:rsid w:val="0038648B"/>
    <w:rsid w:val="00391BAE"/>
    <w:rsid w:val="00393339"/>
    <w:rsid w:val="003A1E2A"/>
    <w:rsid w:val="003A34BC"/>
    <w:rsid w:val="003B1DC1"/>
    <w:rsid w:val="003B6285"/>
    <w:rsid w:val="003C059E"/>
    <w:rsid w:val="003C3DD1"/>
    <w:rsid w:val="003D3E94"/>
    <w:rsid w:val="003D69F5"/>
    <w:rsid w:val="003E19A8"/>
    <w:rsid w:val="003E2B5A"/>
    <w:rsid w:val="003E5055"/>
    <w:rsid w:val="003E6A3F"/>
    <w:rsid w:val="003E7450"/>
    <w:rsid w:val="003F3979"/>
    <w:rsid w:val="003F43FF"/>
    <w:rsid w:val="003F5387"/>
    <w:rsid w:val="003F60B5"/>
    <w:rsid w:val="00400E4D"/>
    <w:rsid w:val="00402016"/>
    <w:rsid w:val="00404891"/>
    <w:rsid w:val="0040551C"/>
    <w:rsid w:val="00412D61"/>
    <w:rsid w:val="004223FF"/>
    <w:rsid w:val="004229F1"/>
    <w:rsid w:val="00426ED4"/>
    <w:rsid w:val="004311CC"/>
    <w:rsid w:val="00433A2E"/>
    <w:rsid w:val="004443A1"/>
    <w:rsid w:val="00447F3B"/>
    <w:rsid w:val="00451F30"/>
    <w:rsid w:val="00460402"/>
    <w:rsid w:val="00461CBB"/>
    <w:rsid w:val="0046206C"/>
    <w:rsid w:val="0046431E"/>
    <w:rsid w:val="0047385A"/>
    <w:rsid w:val="00476353"/>
    <w:rsid w:val="00486129"/>
    <w:rsid w:val="004870FA"/>
    <w:rsid w:val="0049244B"/>
    <w:rsid w:val="00492ED5"/>
    <w:rsid w:val="004A0C96"/>
    <w:rsid w:val="004A23BB"/>
    <w:rsid w:val="004A3506"/>
    <w:rsid w:val="004B462D"/>
    <w:rsid w:val="004C53DF"/>
    <w:rsid w:val="004C76E3"/>
    <w:rsid w:val="004D514E"/>
    <w:rsid w:val="004E3C72"/>
    <w:rsid w:val="004E53F3"/>
    <w:rsid w:val="004E5A0B"/>
    <w:rsid w:val="004F010A"/>
    <w:rsid w:val="004F377A"/>
    <w:rsid w:val="004F3F60"/>
    <w:rsid w:val="0050417A"/>
    <w:rsid w:val="00504E63"/>
    <w:rsid w:val="00504F0F"/>
    <w:rsid w:val="00511739"/>
    <w:rsid w:val="005137A4"/>
    <w:rsid w:val="00514041"/>
    <w:rsid w:val="00527615"/>
    <w:rsid w:val="005410F2"/>
    <w:rsid w:val="005471D4"/>
    <w:rsid w:val="0054722B"/>
    <w:rsid w:val="005501CA"/>
    <w:rsid w:val="00552D07"/>
    <w:rsid w:val="005536E5"/>
    <w:rsid w:val="00572880"/>
    <w:rsid w:val="00581F87"/>
    <w:rsid w:val="005842CB"/>
    <w:rsid w:val="005843E2"/>
    <w:rsid w:val="005906DC"/>
    <w:rsid w:val="00592307"/>
    <w:rsid w:val="00593713"/>
    <w:rsid w:val="00593AD0"/>
    <w:rsid w:val="005A2D1D"/>
    <w:rsid w:val="005A408C"/>
    <w:rsid w:val="005A4F11"/>
    <w:rsid w:val="005B15FC"/>
    <w:rsid w:val="005B437D"/>
    <w:rsid w:val="005B570D"/>
    <w:rsid w:val="005B6B6C"/>
    <w:rsid w:val="005C30B4"/>
    <w:rsid w:val="005C4AE9"/>
    <w:rsid w:val="005C7FF8"/>
    <w:rsid w:val="005D1CAE"/>
    <w:rsid w:val="005D2848"/>
    <w:rsid w:val="005D2858"/>
    <w:rsid w:val="005D3F44"/>
    <w:rsid w:val="005D5D9E"/>
    <w:rsid w:val="005D637A"/>
    <w:rsid w:val="005E24CB"/>
    <w:rsid w:val="005E6860"/>
    <w:rsid w:val="005F22A9"/>
    <w:rsid w:val="005F47C7"/>
    <w:rsid w:val="0060480C"/>
    <w:rsid w:val="0060584D"/>
    <w:rsid w:val="00605E99"/>
    <w:rsid w:val="006069D8"/>
    <w:rsid w:val="006131DD"/>
    <w:rsid w:val="0061396D"/>
    <w:rsid w:val="00613F07"/>
    <w:rsid w:val="00616F1C"/>
    <w:rsid w:val="00621859"/>
    <w:rsid w:val="00621B9F"/>
    <w:rsid w:val="00622673"/>
    <w:rsid w:val="006336C2"/>
    <w:rsid w:val="00633801"/>
    <w:rsid w:val="006363FB"/>
    <w:rsid w:val="0063706A"/>
    <w:rsid w:val="00644E80"/>
    <w:rsid w:val="0064726B"/>
    <w:rsid w:val="00652E6D"/>
    <w:rsid w:val="006619CA"/>
    <w:rsid w:val="00665E74"/>
    <w:rsid w:val="00666398"/>
    <w:rsid w:val="00670764"/>
    <w:rsid w:val="006770C0"/>
    <w:rsid w:val="00680864"/>
    <w:rsid w:val="006809E4"/>
    <w:rsid w:val="00680F9E"/>
    <w:rsid w:val="006843F9"/>
    <w:rsid w:val="0069034A"/>
    <w:rsid w:val="006935E5"/>
    <w:rsid w:val="00695793"/>
    <w:rsid w:val="006A25C7"/>
    <w:rsid w:val="006A3188"/>
    <w:rsid w:val="006A507D"/>
    <w:rsid w:val="006A511C"/>
    <w:rsid w:val="006A57E3"/>
    <w:rsid w:val="006A599E"/>
    <w:rsid w:val="006B4766"/>
    <w:rsid w:val="006B712A"/>
    <w:rsid w:val="006C0434"/>
    <w:rsid w:val="006C1032"/>
    <w:rsid w:val="006E1D17"/>
    <w:rsid w:val="006E366E"/>
    <w:rsid w:val="006E36F1"/>
    <w:rsid w:val="006E5877"/>
    <w:rsid w:val="006E6477"/>
    <w:rsid w:val="006F1C28"/>
    <w:rsid w:val="006F34A5"/>
    <w:rsid w:val="006F41C9"/>
    <w:rsid w:val="006F6F9F"/>
    <w:rsid w:val="00704566"/>
    <w:rsid w:val="00704E4D"/>
    <w:rsid w:val="00706097"/>
    <w:rsid w:val="00714977"/>
    <w:rsid w:val="00714F2B"/>
    <w:rsid w:val="007212D8"/>
    <w:rsid w:val="00750489"/>
    <w:rsid w:val="00750DFF"/>
    <w:rsid w:val="00752E86"/>
    <w:rsid w:val="00756362"/>
    <w:rsid w:val="0076185F"/>
    <w:rsid w:val="00762EB1"/>
    <w:rsid w:val="00764FEA"/>
    <w:rsid w:val="0076505C"/>
    <w:rsid w:val="00773B0E"/>
    <w:rsid w:val="0077485A"/>
    <w:rsid w:val="00780240"/>
    <w:rsid w:val="0078170C"/>
    <w:rsid w:val="00791033"/>
    <w:rsid w:val="00795347"/>
    <w:rsid w:val="00796968"/>
    <w:rsid w:val="007A2343"/>
    <w:rsid w:val="007A7DE2"/>
    <w:rsid w:val="007B20DA"/>
    <w:rsid w:val="007B3C60"/>
    <w:rsid w:val="007D0D45"/>
    <w:rsid w:val="007D459D"/>
    <w:rsid w:val="007D4BC9"/>
    <w:rsid w:val="007D63B7"/>
    <w:rsid w:val="007D670A"/>
    <w:rsid w:val="007E3674"/>
    <w:rsid w:val="007E4B2A"/>
    <w:rsid w:val="007F1516"/>
    <w:rsid w:val="007F1AC0"/>
    <w:rsid w:val="007F26DA"/>
    <w:rsid w:val="007F5DBE"/>
    <w:rsid w:val="007F7596"/>
    <w:rsid w:val="0080224E"/>
    <w:rsid w:val="008108F5"/>
    <w:rsid w:val="00810935"/>
    <w:rsid w:val="00813C87"/>
    <w:rsid w:val="0081634D"/>
    <w:rsid w:val="00821FFC"/>
    <w:rsid w:val="00824788"/>
    <w:rsid w:val="0083018A"/>
    <w:rsid w:val="00830397"/>
    <w:rsid w:val="00830473"/>
    <w:rsid w:val="0083274D"/>
    <w:rsid w:val="00836B7C"/>
    <w:rsid w:val="0084163B"/>
    <w:rsid w:val="00843A68"/>
    <w:rsid w:val="00844C93"/>
    <w:rsid w:val="00854350"/>
    <w:rsid w:val="008621DC"/>
    <w:rsid w:val="008671B8"/>
    <w:rsid w:val="00867F48"/>
    <w:rsid w:val="00873C92"/>
    <w:rsid w:val="008750A5"/>
    <w:rsid w:val="008753F7"/>
    <w:rsid w:val="008778EA"/>
    <w:rsid w:val="00881864"/>
    <w:rsid w:val="00883083"/>
    <w:rsid w:val="00890D4F"/>
    <w:rsid w:val="00891004"/>
    <w:rsid w:val="0089181B"/>
    <w:rsid w:val="00897D88"/>
    <w:rsid w:val="008A1173"/>
    <w:rsid w:val="008B11E7"/>
    <w:rsid w:val="008B6A81"/>
    <w:rsid w:val="008C04A2"/>
    <w:rsid w:val="008C0AA8"/>
    <w:rsid w:val="008C380E"/>
    <w:rsid w:val="008D0C4D"/>
    <w:rsid w:val="008D2006"/>
    <w:rsid w:val="008D22C1"/>
    <w:rsid w:val="008D27F7"/>
    <w:rsid w:val="008D2D26"/>
    <w:rsid w:val="008E7A19"/>
    <w:rsid w:val="008F216F"/>
    <w:rsid w:val="008F2B80"/>
    <w:rsid w:val="0091185A"/>
    <w:rsid w:val="00914DBE"/>
    <w:rsid w:val="00920078"/>
    <w:rsid w:val="00921781"/>
    <w:rsid w:val="00921CB1"/>
    <w:rsid w:val="0093050C"/>
    <w:rsid w:val="009334F1"/>
    <w:rsid w:val="009343A1"/>
    <w:rsid w:val="00935012"/>
    <w:rsid w:val="00943241"/>
    <w:rsid w:val="0095121C"/>
    <w:rsid w:val="0095241C"/>
    <w:rsid w:val="009622DB"/>
    <w:rsid w:val="0096550A"/>
    <w:rsid w:val="00973F79"/>
    <w:rsid w:val="009852A3"/>
    <w:rsid w:val="009A300A"/>
    <w:rsid w:val="009B2984"/>
    <w:rsid w:val="009B50FC"/>
    <w:rsid w:val="009B69AF"/>
    <w:rsid w:val="009B6CA5"/>
    <w:rsid w:val="009C3F69"/>
    <w:rsid w:val="009C64F1"/>
    <w:rsid w:val="009D11D7"/>
    <w:rsid w:val="009E3BA1"/>
    <w:rsid w:val="009E41D4"/>
    <w:rsid w:val="009E50E6"/>
    <w:rsid w:val="009F3984"/>
    <w:rsid w:val="009F3DBD"/>
    <w:rsid w:val="00A00B68"/>
    <w:rsid w:val="00A01115"/>
    <w:rsid w:val="00A02EFA"/>
    <w:rsid w:val="00A10061"/>
    <w:rsid w:val="00A10A09"/>
    <w:rsid w:val="00A31EDE"/>
    <w:rsid w:val="00A41D71"/>
    <w:rsid w:val="00A44678"/>
    <w:rsid w:val="00A44E4D"/>
    <w:rsid w:val="00A4690B"/>
    <w:rsid w:val="00A6114F"/>
    <w:rsid w:val="00A63032"/>
    <w:rsid w:val="00A65994"/>
    <w:rsid w:val="00A66BF9"/>
    <w:rsid w:val="00A66D60"/>
    <w:rsid w:val="00A67086"/>
    <w:rsid w:val="00A71285"/>
    <w:rsid w:val="00A73036"/>
    <w:rsid w:val="00A7436C"/>
    <w:rsid w:val="00A92C13"/>
    <w:rsid w:val="00A935A1"/>
    <w:rsid w:val="00AA543B"/>
    <w:rsid w:val="00AB3F28"/>
    <w:rsid w:val="00AB4582"/>
    <w:rsid w:val="00AC27F8"/>
    <w:rsid w:val="00AC4153"/>
    <w:rsid w:val="00AD0C07"/>
    <w:rsid w:val="00AD22E4"/>
    <w:rsid w:val="00AD407C"/>
    <w:rsid w:val="00AE3389"/>
    <w:rsid w:val="00AE7CB7"/>
    <w:rsid w:val="00AF4669"/>
    <w:rsid w:val="00AF7A1A"/>
    <w:rsid w:val="00B0528A"/>
    <w:rsid w:val="00B07303"/>
    <w:rsid w:val="00B12757"/>
    <w:rsid w:val="00B14DC8"/>
    <w:rsid w:val="00B15333"/>
    <w:rsid w:val="00B15610"/>
    <w:rsid w:val="00B16E65"/>
    <w:rsid w:val="00B2431D"/>
    <w:rsid w:val="00B2502B"/>
    <w:rsid w:val="00B30879"/>
    <w:rsid w:val="00B32583"/>
    <w:rsid w:val="00B336AE"/>
    <w:rsid w:val="00B3439E"/>
    <w:rsid w:val="00B352EA"/>
    <w:rsid w:val="00B44E06"/>
    <w:rsid w:val="00B54833"/>
    <w:rsid w:val="00B552F3"/>
    <w:rsid w:val="00B55A5A"/>
    <w:rsid w:val="00B64D92"/>
    <w:rsid w:val="00B666D5"/>
    <w:rsid w:val="00B72584"/>
    <w:rsid w:val="00B764E4"/>
    <w:rsid w:val="00B819E4"/>
    <w:rsid w:val="00B82278"/>
    <w:rsid w:val="00B86BD6"/>
    <w:rsid w:val="00B90711"/>
    <w:rsid w:val="00B959AD"/>
    <w:rsid w:val="00BA009C"/>
    <w:rsid w:val="00BA42F9"/>
    <w:rsid w:val="00BA508B"/>
    <w:rsid w:val="00BB2B6A"/>
    <w:rsid w:val="00BB2BA7"/>
    <w:rsid w:val="00BB492A"/>
    <w:rsid w:val="00BB51A2"/>
    <w:rsid w:val="00BB69BC"/>
    <w:rsid w:val="00BC033E"/>
    <w:rsid w:val="00BC487A"/>
    <w:rsid w:val="00BC4E69"/>
    <w:rsid w:val="00BD14FE"/>
    <w:rsid w:val="00BD3670"/>
    <w:rsid w:val="00BD4022"/>
    <w:rsid w:val="00BD6A9F"/>
    <w:rsid w:val="00BE0FBD"/>
    <w:rsid w:val="00BE2399"/>
    <w:rsid w:val="00BE58D2"/>
    <w:rsid w:val="00BE6AB9"/>
    <w:rsid w:val="00BF1953"/>
    <w:rsid w:val="00BF78CF"/>
    <w:rsid w:val="00C027BD"/>
    <w:rsid w:val="00C10324"/>
    <w:rsid w:val="00C118F0"/>
    <w:rsid w:val="00C209B1"/>
    <w:rsid w:val="00C21AA6"/>
    <w:rsid w:val="00C27FF2"/>
    <w:rsid w:val="00C31201"/>
    <w:rsid w:val="00C333C1"/>
    <w:rsid w:val="00C36824"/>
    <w:rsid w:val="00C370F6"/>
    <w:rsid w:val="00C37EEF"/>
    <w:rsid w:val="00C461E0"/>
    <w:rsid w:val="00C5339E"/>
    <w:rsid w:val="00C53A66"/>
    <w:rsid w:val="00C60F2A"/>
    <w:rsid w:val="00C62DF8"/>
    <w:rsid w:val="00C664F8"/>
    <w:rsid w:val="00C713A5"/>
    <w:rsid w:val="00C80E75"/>
    <w:rsid w:val="00C87022"/>
    <w:rsid w:val="00C927FA"/>
    <w:rsid w:val="00C97064"/>
    <w:rsid w:val="00CA0B20"/>
    <w:rsid w:val="00CA2467"/>
    <w:rsid w:val="00CA4C2A"/>
    <w:rsid w:val="00CA57DB"/>
    <w:rsid w:val="00CA6615"/>
    <w:rsid w:val="00CB1B77"/>
    <w:rsid w:val="00CC4328"/>
    <w:rsid w:val="00CC4AEC"/>
    <w:rsid w:val="00CD3981"/>
    <w:rsid w:val="00CD39AB"/>
    <w:rsid w:val="00CE2FE8"/>
    <w:rsid w:val="00CF2CF9"/>
    <w:rsid w:val="00CF77B6"/>
    <w:rsid w:val="00D02E83"/>
    <w:rsid w:val="00D03BF9"/>
    <w:rsid w:val="00D218A8"/>
    <w:rsid w:val="00D2389E"/>
    <w:rsid w:val="00D2540A"/>
    <w:rsid w:val="00D4087E"/>
    <w:rsid w:val="00D51EC1"/>
    <w:rsid w:val="00D56609"/>
    <w:rsid w:val="00D6335F"/>
    <w:rsid w:val="00D649AE"/>
    <w:rsid w:val="00D64EF9"/>
    <w:rsid w:val="00D71BBE"/>
    <w:rsid w:val="00D74C71"/>
    <w:rsid w:val="00D764BE"/>
    <w:rsid w:val="00D76AF4"/>
    <w:rsid w:val="00D81593"/>
    <w:rsid w:val="00D82481"/>
    <w:rsid w:val="00D928D3"/>
    <w:rsid w:val="00D92E91"/>
    <w:rsid w:val="00D94B4A"/>
    <w:rsid w:val="00D94FAA"/>
    <w:rsid w:val="00DA0C60"/>
    <w:rsid w:val="00DA0D3B"/>
    <w:rsid w:val="00DA1F1C"/>
    <w:rsid w:val="00DA3900"/>
    <w:rsid w:val="00DA4CA7"/>
    <w:rsid w:val="00DA62EC"/>
    <w:rsid w:val="00DB1C00"/>
    <w:rsid w:val="00DB3957"/>
    <w:rsid w:val="00DB5F0D"/>
    <w:rsid w:val="00DC32DC"/>
    <w:rsid w:val="00DC5F0E"/>
    <w:rsid w:val="00DC652D"/>
    <w:rsid w:val="00DD3F27"/>
    <w:rsid w:val="00DD64B4"/>
    <w:rsid w:val="00DD64C0"/>
    <w:rsid w:val="00DE1FE9"/>
    <w:rsid w:val="00DE64C1"/>
    <w:rsid w:val="00E00669"/>
    <w:rsid w:val="00E0234B"/>
    <w:rsid w:val="00E049F8"/>
    <w:rsid w:val="00E07F7A"/>
    <w:rsid w:val="00E10894"/>
    <w:rsid w:val="00E1134C"/>
    <w:rsid w:val="00E11A16"/>
    <w:rsid w:val="00E143FA"/>
    <w:rsid w:val="00E15A34"/>
    <w:rsid w:val="00E220F7"/>
    <w:rsid w:val="00E22331"/>
    <w:rsid w:val="00E24F23"/>
    <w:rsid w:val="00E26892"/>
    <w:rsid w:val="00E339DA"/>
    <w:rsid w:val="00E343E6"/>
    <w:rsid w:val="00E41382"/>
    <w:rsid w:val="00E44870"/>
    <w:rsid w:val="00E47E13"/>
    <w:rsid w:val="00E52A81"/>
    <w:rsid w:val="00E57F52"/>
    <w:rsid w:val="00E63E78"/>
    <w:rsid w:val="00E64D64"/>
    <w:rsid w:val="00E73047"/>
    <w:rsid w:val="00E80E90"/>
    <w:rsid w:val="00E843BE"/>
    <w:rsid w:val="00E86B33"/>
    <w:rsid w:val="00E9712A"/>
    <w:rsid w:val="00E97D34"/>
    <w:rsid w:val="00EA1E1A"/>
    <w:rsid w:val="00EA29AF"/>
    <w:rsid w:val="00EA43F1"/>
    <w:rsid w:val="00EA71FC"/>
    <w:rsid w:val="00EB0FE0"/>
    <w:rsid w:val="00EB3150"/>
    <w:rsid w:val="00ED12D5"/>
    <w:rsid w:val="00ED20F7"/>
    <w:rsid w:val="00ED25F7"/>
    <w:rsid w:val="00ED6F13"/>
    <w:rsid w:val="00EE36E6"/>
    <w:rsid w:val="00EE663A"/>
    <w:rsid w:val="00EF31AC"/>
    <w:rsid w:val="00F00C31"/>
    <w:rsid w:val="00F043E4"/>
    <w:rsid w:val="00F04663"/>
    <w:rsid w:val="00F04ED6"/>
    <w:rsid w:val="00F10BBA"/>
    <w:rsid w:val="00F122C0"/>
    <w:rsid w:val="00F12859"/>
    <w:rsid w:val="00F12C20"/>
    <w:rsid w:val="00F12DC4"/>
    <w:rsid w:val="00F16EBA"/>
    <w:rsid w:val="00F20CD0"/>
    <w:rsid w:val="00F32946"/>
    <w:rsid w:val="00F35C40"/>
    <w:rsid w:val="00F411C4"/>
    <w:rsid w:val="00F419D5"/>
    <w:rsid w:val="00F4271A"/>
    <w:rsid w:val="00F57F57"/>
    <w:rsid w:val="00F610FA"/>
    <w:rsid w:val="00F614CC"/>
    <w:rsid w:val="00F62C61"/>
    <w:rsid w:val="00F62FBC"/>
    <w:rsid w:val="00F63704"/>
    <w:rsid w:val="00F64F78"/>
    <w:rsid w:val="00F71134"/>
    <w:rsid w:val="00F73F63"/>
    <w:rsid w:val="00F7717B"/>
    <w:rsid w:val="00F77AE1"/>
    <w:rsid w:val="00F86968"/>
    <w:rsid w:val="00F8766B"/>
    <w:rsid w:val="00F907A0"/>
    <w:rsid w:val="00FB363E"/>
    <w:rsid w:val="00FB7128"/>
    <w:rsid w:val="00FC7FA9"/>
    <w:rsid w:val="00FD5469"/>
    <w:rsid w:val="00FE0055"/>
    <w:rsid w:val="00FE7872"/>
    <w:rsid w:val="00FF48ED"/>
    <w:rsid w:val="00FF5370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C894C"/>
  <w15:chartTrackingRefBased/>
  <w15:docId w15:val="{B98F78E9-1B3F-48AD-A61C-BEC299C59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D3B"/>
    <w:pPr>
      <w:spacing w:line="240" w:lineRule="auto"/>
      <w:ind w:left="567" w:right="284" w:firstLine="709"/>
      <w:jc w:val="both"/>
    </w:pPr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"/>
    <w:qFormat/>
    <w:rsid w:val="00CF2CF9"/>
    <w:pPr>
      <w:keepNext/>
      <w:keepLines/>
      <w:spacing w:before="240" w:after="0"/>
      <w:outlineLvl w:val="0"/>
    </w:pPr>
    <w:rPr>
      <w:rFonts w:eastAsiaTheme="majorEastAsia" w:cstheme="majorBidi"/>
      <w:b/>
      <w:sz w:val="40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406CA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170B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F07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6363F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6363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Заголовок 1 Знак"/>
    <w:basedOn w:val="a0"/>
    <w:link w:val="10"/>
    <w:uiPriority w:val="9"/>
    <w:rsid w:val="00CF2CF9"/>
    <w:rPr>
      <w:rFonts w:ascii="Times New Roman" w:eastAsiaTheme="majorEastAsia" w:hAnsi="Times New Roman" w:cstheme="majorBidi"/>
      <w:b/>
      <w:sz w:val="40"/>
      <w:szCs w:val="32"/>
    </w:rPr>
  </w:style>
  <w:style w:type="character" w:customStyle="1" w:styleId="20">
    <w:name w:val="Заголовок 2 Знак"/>
    <w:basedOn w:val="a0"/>
    <w:link w:val="2"/>
    <w:uiPriority w:val="9"/>
    <w:rsid w:val="003406CA"/>
    <w:rPr>
      <w:rFonts w:ascii="Times New Roman" w:eastAsiaTheme="majorEastAsia" w:hAnsi="Times New Roman" w:cstheme="majorBidi"/>
      <w:b/>
      <w:sz w:val="28"/>
      <w:szCs w:val="26"/>
    </w:rPr>
  </w:style>
  <w:style w:type="paragraph" w:customStyle="1" w:styleId="paragraph">
    <w:name w:val="paragraph"/>
    <w:basedOn w:val="a"/>
    <w:rsid w:val="0013698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BE2399"/>
    <w:pPr>
      <w:spacing w:before="120" w:after="0"/>
      <w:ind w:firstLine="851"/>
    </w:pPr>
    <w:rPr>
      <w:rFonts w:eastAsia="Times New Roman" w:cs="Times New Roman"/>
      <w:sz w:val="22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BE2399"/>
    <w:rPr>
      <w:rFonts w:ascii="Times New Roman" w:eastAsia="Times New Roman" w:hAnsi="Times New Roman" w:cs="Times New Roman"/>
      <w:szCs w:val="24"/>
      <w:lang w:eastAsia="ru-RU"/>
    </w:rPr>
  </w:style>
  <w:style w:type="paragraph" w:styleId="a8">
    <w:name w:val="TOC Heading"/>
    <w:basedOn w:val="10"/>
    <w:next w:val="a"/>
    <w:uiPriority w:val="39"/>
    <w:unhideWhenUsed/>
    <w:qFormat/>
    <w:rsid w:val="00317CF3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317CF3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317CF3"/>
    <w:pPr>
      <w:spacing w:after="100"/>
      <w:ind w:left="280"/>
    </w:pPr>
  </w:style>
  <w:style w:type="character" w:styleId="a9">
    <w:name w:val="Hyperlink"/>
    <w:basedOn w:val="a0"/>
    <w:uiPriority w:val="99"/>
    <w:unhideWhenUsed/>
    <w:rsid w:val="00317CF3"/>
    <w:rPr>
      <w:color w:val="0563C1" w:themeColor="hyperlink"/>
      <w:u w:val="single"/>
    </w:rPr>
  </w:style>
  <w:style w:type="paragraph" w:styleId="aa">
    <w:name w:val="Normal (Web)"/>
    <w:basedOn w:val="a"/>
    <w:uiPriority w:val="99"/>
    <w:unhideWhenUsed/>
    <w:rsid w:val="001A5BD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1">
    <w:name w:val="Стиль1"/>
    <w:basedOn w:val="10"/>
    <w:link w:val="13"/>
    <w:qFormat/>
    <w:rsid w:val="008C380E"/>
    <w:pPr>
      <w:numPr>
        <w:ilvl w:val="2"/>
        <w:numId w:val="3"/>
      </w:numPr>
      <w:ind w:left="2520"/>
    </w:pPr>
    <w:rPr>
      <w:b w:val="0"/>
    </w:rPr>
  </w:style>
  <w:style w:type="character" w:customStyle="1" w:styleId="13">
    <w:name w:val="Стиль1 Знак"/>
    <w:basedOn w:val="11"/>
    <w:link w:val="1"/>
    <w:rsid w:val="008C380E"/>
    <w:rPr>
      <w:rFonts w:ascii="Times New Roman" w:eastAsiaTheme="majorEastAsia" w:hAnsi="Times New Roman" w:cstheme="majorBidi"/>
      <w:b w:val="0"/>
      <w:sz w:val="40"/>
      <w:szCs w:val="32"/>
    </w:rPr>
  </w:style>
  <w:style w:type="paragraph" w:styleId="ab">
    <w:name w:val="annotation text"/>
    <w:basedOn w:val="a"/>
    <w:link w:val="ac"/>
    <w:uiPriority w:val="99"/>
    <w:semiHidden/>
    <w:unhideWhenUsed/>
    <w:rsid w:val="005D2858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D2858"/>
    <w:rPr>
      <w:rFonts w:ascii="Times New Roman" w:hAnsi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C27F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C27F8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27170B"/>
    <w:rPr>
      <w:rFonts w:ascii="Times New Roman" w:eastAsiaTheme="majorEastAsia" w:hAnsi="Times New Roman" w:cstheme="majorBidi"/>
      <w:b/>
      <w:sz w:val="28"/>
      <w:szCs w:val="24"/>
    </w:rPr>
  </w:style>
  <w:style w:type="character" w:styleId="af">
    <w:name w:val="Emphasis"/>
    <w:basedOn w:val="a0"/>
    <w:uiPriority w:val="20"/>
    <w:qFormat/>
    <w:rsid w:val="008C0AA8"/>
    <w:rPr>
      <w:i/>
      <w:iCs/>
    </w:rPr>
  </w:style>
  <w:style w:type="character" w:customStyle="1" w:styleId="s10">
    <w:name w:val="s_10"/>
    <w:basedOn w:val="a0"/>
    <w:rsid w:val="006770C0"/>
  </w:style>
  <w:style w:type="paragraph" w:styleId="31">
    <w:name w:val="toc 3"/>
    <w:basedOn w:val="a"/>
    <w:next w:val="a"/>
    <w:autoRedefine/>
    <w:uiPriority w:val="39"/>
    <w:unhideWhenUsed/>
    <w:rsid w:val="001750B4"/>
    <w:pPr>
      <w:spacing w:after="100"/>
      <w:ind w:left="560"/>
    </w:pPr>
  </w:style>
  <w:style w:type="character" w:styleId="af0">
    <w:name w:val="Strong"/>
    <w:basedOn w:val="a0"/>
    <w:uiPriority w:val="22"/>
    <w:qFormat/>
    <w:rsid w:val="00BB69BC"/>
    <w:rPr>
      <w:b/>
      <w:bCs/>
    </w:rPr>
  </w:style>
  <w:style w:type="paragraph" w:customStyle="1" w:styleId="s1">
    <w:name w:val="s_1"/>
    <w:basedOn w:val="a"/>
    <w:rsid w:val="00581F87"/>
    <w:pPr>
      <w:spacing w:before="100" w:beforeAutospacing="1" w:after="100" w:afterAutospacing="1"/>
      <w:ind w:left="0" w:right="0"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E343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3193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07777">
              <w:marLeft w:val="0"/>
              <w:marRight w:val="3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27737">
          <w:marLeft w:val="0"/>
          <w:marRight w:val="0"/>
          <w:marTop w:val="0"/>
          <w:marBottom w:val="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8309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190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7533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83681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4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632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57567">
              <w:marLeft w:val="0"/>
              <w:marRight w:val="0"/>
              <w:marTop w:val="0"/>
              <w:marBottom w:val="0"/>
              <w:divBdr>
                <w:top w:val="single" w:sz="12" w:space="0" w:color="E5E5E5"/>
                <w:left w:val="single" w:sz="12" w:space="0" w:color="E5E5E5"/>
                <w:bottom w:val="single" w:sz="12" w:space="0" w:color="E5E5E5"/>
                <w:right w:val="single" w:sz="12" w:space="0" w:color="E5E5E5"/>
              </w:divBdr>
              <w:divsChild>
                <w:div w:id="42423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35416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5E5E5"/>
                        <w:left w:val="single" w:sz="12" w:space="0" w:color="E5E5E5"/>
                        <w:bottom w:val="single" w:sz="12" w:space="0" w:color="E5E5E5"/>
                        <w:right w:val="single" w:sz="12" w:space="0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4957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132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17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3410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4540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81309-7C27-4A5F-8F17-E3CD1DFBA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Томшинская Ирина Николаевна</dc:creator>
  <cp:keywords/>
  <dc:description/>
  <cp:lastModifiedBy>Зотова Валентина  Владимировна</cp:lastModifiedBy>
  <cp:revision>20</cp:revision>
  <dcterms:created xsi:type="dcterms:W3CDTF">2022-06-17T07:27:00Z</dcterms:created>
  <dcterms:modified xsi:type="dcterms:W3CDTF">2022-06-17T10:22:00Z</dcterms:modified>
</cp:coreProperties>
</file>